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0A6F00E8"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w:t>
            </w:r>
            <w:r w:rsidR="004164C7">
              <w:rPr>
                <w:rFonts w:ascii="Arial" w:hAnsi="Arial" w:cs="Arial"/>
                <w:color w:val="000000" w:themeColor="text1"/>
                <w:sz w:val="18"/>
                <w:szCs w:val="18"/>
              </w:rPr>
              <w:t>X</w:t>
            </w:r>
            <w:r w:rsidRPr="00414E0D">
              <w:rPr>
                <w:rFonts w:ascii="Arial" w:hAnsi="Arial" w:cs="Arial"/>
                <w:color w:val="000000" w:themeColor="text1"/>
                <w:sz w:val="18"/>
                <w:szCs w:val="18"/>
              </w:rPr>
              <w:t>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6E7ABB">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7EA0949A"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AD5E6F">
              <w:rPr>
                <w:rFonts w:ascii="Arial" w:hAnsi="Arial" w:cs="Arial"/>
                <w:b/>
                <w:color w:val="000000" w:themeColor="text1"/>
                <w:sz w:val="18"/>
                <w:szCs w:val="18"/>
              </w:rPr>
              <w:t>307-31</w:t>
            </w:r>
            <w:r w:rsidR="000156C5">
              <w:rPr>
                <w:rFonts w:ascii="Arial" w:hAnsi="Arial" w:cs="Arial"/>
                <w:b/>
                <w:color w:val="000000" w:themeColor="text1"/>
                <w:sz w:val="18"/>
                <w:szCs w:val="18"/>
              </w:rPr>
              <w:t>6</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AD5E6F"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AD5E6F" w:rsidRPr="00414E0D" w:rsidRDefault="00AD5E6F" w:rsidP="00AD5E6F">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27A69ED9" w:rsidR="00AD5E6F" w:rsidRPr="00AD5E6F" w:rsidRDefault="00AD5E6F" w:rsidP="00AD5E6F">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AD5E6F"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3E28B011"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Air Quality</w:t>
            </w:r>
          </w:p>
        </w:tc>
      </w:tr>
      <w:tr w:rsidR="00AD5E6F"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AD5E6F" w:rsidRPr="00414E0D" w:rsidRDefault="00AD5E6F" w:rsidP="00AD5E6F">
            <w:pPr>
              <w:rPr>
                <w:rFonts w:ascii="Arial" w:hAnsi="Arial" w:cs="Arial"/>
                <w:color w:val="000000" w:themeColor="text1"/>
                <w:sz w:val="18"/>
                <w:szCs w:val="18"/>
              </w:rPr>
            </w:pPr>
          </w:p>
        </w:tc>
      </w:tr>
      <w:tr w:rsidR="00AD5E6F"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39F74FB9"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MASOB</w:t>
            </w:r>
          </w:p>
        </w:tc>
      </w:tr>
      <w:tr w:rsidR="00AD5E6F"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FBA33FD"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195 N. 1950 W.</w:t>
            </w:r>
          </w:p>
        </w:tc>
      </w:tr>
      <w:tr w:rsidR="00AD5E6F"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5694B34"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AD5E6F"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3376B8A6"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P.O. Box 144820</w:t>
            </w:r>
          </w:p>
        </w:tc>
      </w:tr>
      <w:tr w:rsidR="00AD5E6F"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AD5E6F" w:rsidRPr="00414E0D" w:rsidRDefault="00AD5E6F" w:rsidP="00AD5E6F">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6C9678F7" w:rsidR="00AD5E6F" w:rsidRPr="00414E0D" w:rsidRDefault="00AD5E6F" w:rsidP="00AD5E6F">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AD5E6F"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AD5E6F" w:rsidRPr="00414E0D" w:rsidRDefault="00AD5E6F" w:rsidP="00AD5E6F">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AD5E6F"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AD5E6F" w:rsidRPr="00414E0D" w:rsidRDefault="00AD5E6F" w:rsidP="00AD5E6F">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AD5E6F"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1D19774" w:rsidR="00AD5E6F" w:rsidRPr="00B61523" w:rsidRDefault="00AD5E6F" w:rsidP="00AD5E6F">
            <w:pPr>
              <w:rPr>
                <w:rFonts w:ascii="Arial" w:hAnsi="Arial" w:cs="Arial"/>
                <w:color w:val="000000" w:themeColor="text1"/>
                <w:sz w:val="18"/>
                <w:szCs w:val="18"/>
              </w:rPr>
            </w:pPr>
            <w:r>
              <w:rPr>
                <w:rFonts w:ascii="Arial" w:hAnsi="Arial" w:cs="Arial"/>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30AC0034" w:rsidR="00AD5E6F" w:rsidRPr="00B61523" w:rsidRDefault="00AD5E6F" w:rsidP="00AD5E6F">
            <w:pPr>
              <w:rPr>
                <w:rFonts w:ascii="Arial" w:hAnsi="Arial" w:cs="Arial"/>
                <w:color w:val="000000" w:themeColor="text1"/>
                <w:sz w:val="18"/>
                <w:szCs w:val="18"/>
              </w:rPr>
            </w:pPr>
            <w:r>
              <w:rPr>
                <w:rFonts w:ascii="Arial" w:hAnsi="Arial" w:cs="Arial"/>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5190942B" w:rsidR="00AD5E6F" w:rsidRPr="00B61523" w:rsidRDefault="00AD5E6F" w:rsidP="00AD5E6F">
            <w:pPr>
              <w:rPr>
                <w:rFonts w:ascii="Arial" w:hAnsi="Arial" w:cs="Arial"/>
                <w:color w:val="000000" w:themeColor="text1"/>
                <w:sz w:val="18"/>
                <w:szCs w:val="18"/>
              </w:rPr>
            </w:pPr>
            <w:r>
              <w:rPr>
                <w:rFonts w:ascii="Arial" w:hAnsi="Arial" w:cs="Arial"/>
                <w:sz w:val="18"/>
                <w:szCs w:val="18"/>
              </w:rPr>
              <w:t>rwood@utah.gov</w:t>
            </w:r>
          </w:p>
        </w:tc>
      </w:tr>
      <w:tr w:rsidR="00AD5E6F"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1E303A9" w:rsidR="00AD5E6F" w:rsidRPr="00B61523" w:rsidRDefault="00AD5E6F" w:rsidP="00AD5E6F">
            <w:pPr>
              <w:rPr>
                <w:rFonts w:ascii="Arial" w:hAnsi="Arial" w:cs="Arial"/>
                <w:color w:val="000000" w:themeColor="text1"/>
                <w:sz w:val="18"/>
                <w:szCs w:val="18"/>
              </w:rPr>
            </w:pPr>
            <w:r>
              <w:rPr>
                <w:rFonts w:ascii="Arial" w:eastAsia="Arial" w:hAnsi="Arial" w:cs="Arial"/>
                <w:sz w:val="18"/>
                <w:szCs w:val="18"/>
              </w:rPr>
              <w:t>Ryan Bares</w:t>
            </w: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AD5E6F" w:rsidRPr="00B61523" w:rsidRDefault="00AD5E6F" w:rsidP="00AD5E6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5D106580" w:rsidR="00AD5E6F" w:rsidRPr="00B61523" w:rsidRDefault="00AD5E6F" w:rsidP="00AD5E6F">
            <w:pPr>
              <w:rPr>
                <w:rFonts w:ascii="Arial" w:hAnsi="Arial" w:cs="Arial"/>
                <w:color w:val="000000" w:themeColor="text1"/>
                <w:sz w:val="18"/>
                <w:szCs w:val="18"/>
              </w:rPr>
            </w:pPr>
            <w:r>
              <w:rPr>
                <w:rFonts w:ascii="Arial" w:eastAsia="Arial" w:hAnsi="Arial" w:cs="Arial"/>
                <w:sz w:val="18"/>
                <w:szCs w:val="18"/>
              </w:rPr>
              <w:t>rbares@utah.gov</w:t>
            </w:r>
          </w:p>
        </w:tc>
      </w:tr>
      <w:tr w:rsidR="00AD5E6F"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AD5E6F" w:rsidRPr="00B61523" w:rsidRDefault="00AD5E6F" w:rsidP="00AD5E6F">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AD5E6F" w:rsidRPr="00B61523" w:rsidRDefault="00AD5E6F" w:rsidP="00AD5E6F">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AD5E6F" w:rsidRPr="00B61523" w:rsidRDefault="00AD5E6F" w:rsidP="00AD5E6F">
            <w:pPr>
              <w:rPr>
                <w:rFonts w:ascii="Arial" w:hAnsi="Arial" w:cs="Arial"/>
                <w:color w:val="000000" w:themeColor="text1"/>
                <w:sz w:val="18"/>
                <w:szCs w:val="18"/>
              </w:rPr>
            </w:pPr>
          </w:p>
        </w:tc>
      </w:tr>
      <w:tr w:rsidR="00AD5E6F"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AD5E6F" w:rsidRPr="00D76607" w:rsidRDefault="00AD5E6F" w:rsidP="00AD5E6F">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30C744BF" w:rsidR="005D674B" w:rsidRDefault="00AD5E6F" w:rsidP="005D674B">
                <w:pPr>
                  <w:rPr>
                    <w:rFonts w:ascii="Arial" w:hAnsi="Arial" w:cs="Arial"/>
                    <w:bCs/>
                    <w:color w:val="000000" w:themeColor="text1"/>
                    <w:sz w:val="18"/>
                    <w:szCs w:val="18"/>
                  </w:rPr>
                </w:pPr>
                <w:r>
                  <w:rPr>
                    <w:rFonts w:ascii="Arial" w:hAnsi="Arial" w:cs="Arial"/>
                    <w:bCs/>
                    <w:color w:val="000000" w:themeColor="text1"/>
                    <w:sz w:val="18"/>
                    <w:szCs w:val="18"/>
                  </w:rPr>
                  <w:t>R307-31</w:t>
                </w:r>
                <w:r w:rsidR="000156C5">
                  <w:rPr>
                    <w:rFonts w:ascii="Arial" w:hAnsi="Arial" w:cs="Arial"/>
                    <w:bCs/>
                    <w:color w:val="000000" w:themeColor="text1"/>
                    <w:sz w:val="18"/>
                    <w:szCs w:val="18"/>
                  </w:rPr>
                  <w:t>6</w:t>
                </w:r>
                <w:r>
                  <w:rPr>
                    <w:rFonts w:ascii="Arial" w:hAnsi="Arial" w:cs="Arial"/>
                    <w:bCs/>
                    <w:color w:val="000000" w:themeColor="text1"/>
                    <w:sz w:val="18"/>
                    <w:szCs w:val="18"/>
                  </w:rPr>
                  <w:t>.  NO</w:t>
                </w:r>
                <w:r w:rsidRPr="00C61822">
                  <w:rPr>
                    <w:rFonts w:ascii="Arial" w:hAnsi="Arial" w:cs="Arial"/>
                    <w:bCs/>
                    <w:color w:val="000000" w:themeColor="text1"/>
                    <w:sz w:val="18"/>
                    <w:szCs w:val="18"/>
                    <w:vertAlign w:val="subscript"/>
                  </w:rPr>
                  <w:t>x</w:t>
                </w:r>
                <w:r>
                  <w:rPr>
                    <w:rFonts w:ascii="Arial" w:hAnsi="Arial" w:cs="Arial"/>
                    <w:bCs/>
                    <w:color w:val="000000" w:themeColor="text1"/>
                    <w:sz w:val="18"/>
                    <w:szCs w:val="18"/>
                  </w:rPr>
                  <w:t xml:space="preserve"> Emission Controls for Natural Gas-Fired Boilers </w:t>
                </w:r>
                <w:r w:rsidR="00C61822">
                  <w:rPr>
                    <w:rFonts w:ascii="Arial" w:hAnsi="Arial" w:cs="Arial"/>
                    <w:bCs/>
                    <w:color w:val="000000" w:themeColor="text1"/>
                    <w:sz w:val="18"/>
                    <w:szCs w:val="18"/>
                  </w:rPr>
                  <w:t>g</w:t>
                </w:r>
                <w:r w:rsidR="000156C5">
                  <w:rPr>
                    <w:rFonts w:ascii="Arial" w:hAnsi="Arial" w:cs="Arial"/>
                    <w:bCs/>
                    <w:color w:val="000000" w:themeColor="text1"/>
                    <w:sz w:val="18"/>
                    <w:szCs w:val="18"/>
                  </w:rPr>
                  <w:t xml:space="preserve">reater </w:t>
                </w:r>
                <w:r w:rsidR="00C61822">
                  <w:rPr>
                    <w:rFonts w:ascii="Arial" w:hAnsi="Arial" w:cs="Arial"/>
                    <w:bCs/>
                    <w:color w:val="000000" w:themeColor="text1"/>
                    <w:sz w:val="18"/>
                    <w:szCs w:val="18"/>
                  </w:rPr>
                  <w:t>t</w:t>
                </w:r>
                <w:r w:rsidR="000156C5">
                  <w:rPr>
                    <w:rFonts w:ascii="Arial" w:hAnsi="Arial" w:cs="Arial"/>
                    <w:bCs/>
                    <w:color w:val="000000" w:themeColor="text1"/>
                    <w:sz w:val="18"/>
                    <w:szCs w:val="18"/>
                  </w:rPr>
                  <w:t xml:space="preserve">han </w:t>
                </w:r>
                <w:r>
                  <w:rPr>
                    <w:rFonts w:ascii="Arial" w:hAnsi="Arial" w:cs="Arial"/>
                    <w:bCs/>
                    <w:color w:val="000000" w:themeColor="text1"/>
                    <w:sz w:val="18"/>
                    <w:szCs w:val="18"/>
                  </w:rPr>
                  <w:t>5.0 MMBtu.</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3FA07082" w14:textId="466069B3" w:rsidR="00073ABE" w:rsidRPr="0001320D" w:rsidRDefault="001F60DF" w:rsidP="001F60DF">
            <w:pPr>
              <w:rPr>
                <w:rFonts w:ascii="Arial" w:hAnsi="Arial" w:cs="Arial"/>
                <w:sz w:val="18"/>
                <w:szCs w:val="18"/>
              </w:rPr>
            </w:pPr>
            <w:r w:rsidRPr="0001320D">
              <w:rPr>
                <w:rFonts w:ascii="Arial" w:hAnsi="Arial" w:cs="Arial"/>
                <w:sz w:val="18"/>
                <w:szCs w:val="18"/>
              </w:rPr>
              <w:t xml:space="preserve">On October 7th, 2022, EPA finalized the reclassification of the Northern Wasatch Front Nonattainment Area </w:t>
            </w:r>
            <w:r w:rsidR="007402DC" w:rsidRPr="0001320D">
              <w:rPr>
                <w:rFonts w:ascii="Arial" w:hAnsi="Arial" w:cs="Arial"/>
                <w:sz w:val="18"/>
                <w:szCs w:val="18"/>
              </w:rPr>
              <w:t xml:space="preserve">(NAA) </w:t>
            </w:r>
            <w:r w:rsidRPr="0001320D">
              <w:rPr>
                <w:rFonts w:ascii="Arial" w:hAnsi="Arial" w:cs="Arial"/>
                <w:sz w:val="18"/>
                <w:szCs w:val="18"/>
              </w:rPr>
              <w:t>from marginal to moderate status</w:t>
            </w:r>
            <w:r w:rsidR="00073ABE" w:rsidRPr="0001320D">
              <w:rPr>
                <w:rFonts w:ascii="Arial" w:hAnsi="Arial" w:cs="Arial"/>
                <w:sz w:val="18"/>
                <w:szCs w:val="18"/>
              </w:rPr>
              <w:t xml:space="preserve"> for the 2015 NAAQS 8-hour ozone concentration</w:t>
            </w:r>
            <w:r w:rsidRPr="0001320D">
              <w:rPr>
                <w:rFonts w:ascii="Arial" w:hAnsi="Arial" w:cs="Arial"/>
                <w:sz w:val="18"/>
                <w:szCs w:val="18"/>
              </w:rPr>
              <w:t xml:space="preserve">.  </w:t>
            </w:r>
            <w:r w:rsidR="007E26ED" w:rsidRPr="0001320D">
              <w:rPr>
                <w:rFonts w:ascii="Arial" w:hAnsi="Arial" w:cs="Arial"/>
                <w:sz w:val="18"/>
                <w:szCs w:val="18"/>
              </w:rPr>
              <w:t>The moderate classification means that</w:t>
            </w:r>
            <w:r w:rsidRPr="0001320D">
              <w:rPr>
                <w:rFonts w:ascii="Arial" w:hAnsi="Arial" w:cs="Arial"/>
                <w:sz w:val="18"/>
                <w:szCs w:val="18"/>
              </w:rPr>
              <w:t xml:space="preserve"> the state of Utah must identify and implement reductions of ozone precursor emissions, including Volatile Organic Compounds (VOCs) and Oxides of Nitrogen (NO</w:t>
            </w:r>
            <w:r w:rsidRPr="0001320D">
              <w:rPr>
                <w:rFonts w:ascii="Arial" w:hAnsi="Arial" w:cs="Arial"/>
                <w:sz w:val="18"/>
                <w:szCs w:val="18"/>
                <w:vertAlign w:val="subscript"/>
              </w:rPr>
              <w:t>x</w:t>
            </w:r>
            <w:r w:rsidRPr="0001320D">
              <w:rPr>
                <w:rFonts w:ascii="Arial" w:hAnsi="Arial" w:cs="Arial"/>
                <w:sz w:val="18"/>
                <w:szCs w:val="18"/>
              </w:rPr>
              <w:t>)</w:t>
            </w:r>
            <w:r w:rsidR="00073ABE" w:rsidRPr="0001320D">
              <w:rPr>
                <w:rFonts w:ascii="Arial" w:hAnsi="Arial" w:cs="Arial"/>
                <w:sz w:val="18"/>
                <w:szCs w:val="18"/>
              </w:rPr>
              <w:t>,</w:t>
            </w:r>
            <w:r w:rsidRPr="0001320D">
              <w:rPr>
                <w:rFonts w:ascii="Arial" w:hAnsi="Arial" w:cs="Arial"/>
                <w:sz w:val="18"/>
                <w:szCs w:val="18"/>
              </w:rPr>
              <w:t xml:space="preserve"> in the designated </w:t>
            </w:r>
            <w:r w:rsidR="007E26ED" w:rsidRPr="0001320D">
              <w:rPr>
                <w:rFonts w:ascii="Arial" w:hAnsi="Arial" w:cs="Arial"/>
                <w:sz w:val="18"/>
                <w:szCs w:val="18"/>
              </w:rPr>
              <w:t xml:space="preserve">NAA </w:t>
            </w:r>
            <w:r w:rsidRPr="0001320D">
              <w:rPr>
                <w:rFonts w:ascii="Arial" w:hAnsi="Arial" w:cs="Arial"/>
                <w:sz w:val="18"/>
                <w:szCs w:val="18"/>
              </w:rPr>
              <w:t>area as part of its State Implementation Plan (SIP) obligations under section 172(c)(2) of the Clean Air Act.</w:t>
            </w:r>
            <w:r w:rsidR="00073ABE" w:rsidRPr="0001320D">
              <w:rPr>
                <w:rFonts w:ascii="Arial" w:hAnsi="Arial" w:cs="Arial"/>
                <w:sz w:val="18"/>
                <w:szCs w:val="18"/>
              </w:rPr>
              <w:t xml:space="preserve">  </w:t>
            </w:r>
          </w:p>
          <w:p w14:paraId="370C11C4" w14:textId="77777777" w:rsidR="00073ABE" w:rsidRPr="0001320D" w:rsidRDefault="00073ABE" w:rsidP="001F60DF">
            <w:pPr>
              <w:rPr>
                <w:rFonts w:ascii="Arial" w:hAnsi="Arial" w:cs="Arial"/>
                <w:sz w:val="18"/>
                <w:szCs w:val="18"/>
              </w:rPr>
            </w:pPr>
          </w:p>
          <w:p w14:paraId="4650FC80" w14:textId="767C1064" w:rsidR="005732E8" w:rsidRPr="00810BA6" w:rsidRDefault="00073ABE" w:rsidP="0015145D">
            <w:pPr>
              <w:rPr>
                <w:rFonts w:ascii="Arial" w:hAnsi="Arial" w:cs="Arial"/>
                <w:color w:val="000000" w:themeColor="text1"/>
                <w:sz w:val="18"/>
                <w:szCs w:val="18"/>
              </w:rPr>
            </w:pPr>
            <w:r w:rsidRPr="0001320D">
              <w:rPr>
                <w:rFonts w:ascii="Arial" w:hAnsi="Arial" w:cs="Arial"/>
                <w:sz w:val="18"/>
                <w:szCs w:val="18"/>
              </w:rPr>
              <w:t>R307-316 will reduce emissions of NO</w:t>
            </w:r>
            <w:r w:rsidRPr="0001320D">
              <w:rPr>
                <w:rFonts w:ascii="Arial" w:hAnsi="Arial" w:cs="Arial"/>
                <w:sz w:val="18"/>
                <w:szCs w:val="18"/>
                <w:vertAlign w:val="subscript"/>
              </w:rPr>
              <w:t>x</w:t>
            </w:r>
            <w:r w:rsidRPr="0001320D">
              <w:rPr>
                <w:rFonts w:ascii="Arial" w:hAnsi="Arial" w:cs="Arial"/>
                <w:sz w:val="18"/>
                <w:szCs w:val="18"/>
              </w:rPr>
              <w:t xml:space="preserve"> from </w:t>
            </w:r>
            <w:r w:rsidR="007E26ED" w:rsidRPr="0001320D">
              <w:rPr>
                <w:rFonts w:ascii="Arial" w:hAnsi="Arial" w:cs="Arial"/>
                <w:sz w:val="18"/>
                <w:szCs w:val="18"/>
              </w:rPr>
              <w:t xml:space="preserve">industrial, commercial, and institutional </w:t>
            </w:r>
            <w:r w:rsidRPr="0001320D">
              <w:rPr>
                <w:rFonts w:ascii="Arial" w:hAnsi="Arial" w:cs="Arial"/>
                <w:sz w:val="18"/>
                <w:szCs w:val="18"/>
              </w:rPr>
              <w:t xml:space="preserve">natural gas-fired boilers in Salt Lake, Weber, Davis, Tooele, and Utah counties by requiring any new boiler, or burner installed on a boiler in these areas to be certified to emit no more than 9 </w:t>
            </w:r>
            <w:r w:rsidR="0015145D" w:rsidRPr="0001320D">
              <w:rPr>
                <w:rFonts w:ascii="Arial" w:hAnsi="Arial" w:cs="Arial"/>
                <w:sz w:val="18"/>
                <w:szCs w:val="18"/>
              </w:rPr>
              <w:t>parts per million by volume (</w:t>
            </w:r>
            <w:proofErr w:type="spellStart"/>
            <w:r w:rsidRPr="0001320D">
              <w:rPr>
                <w:rFonts w:ascii="Arial" w:hAnsi="Arial" w:cs="Arial"/>
                <w:sz w:val="18"/>
                <w:szCs w:val="18"/>
              </w:rPr>
              <w:t>ppmv</w:t>
            </w:r>
            <w:proofErr w:type="spellEnd"/>
            <w:r w:rsidR="0015145D" w:rsidRPr="0001320D">
              <w:rPr>
                <w:rFonts w:ascii="Arial" w:hAnsi="Arial" w:cs="Arial"/>
                <w:sz w:val="18"/>
                <w:szCs w:val="18"/>
              </w:rPr>
              <w:t>)</w:t>
            </w:r>
            <w:r w:rsidRPr="0001320D">
              <w:rPr>
                <w:rFonts w:ascii="Arial" w:hAnsi="Arial" w:cs="Arial"/>
                <w:sz w:val="18"/>
                <w:szCs w:val="18"/>
              </w:rPr>
              <w:t xml:space="preserve"> while operating. The rule </w:t>
            </w:r>
            <w:r w:rsidR="007E26ED" w:rsidRPr="0001320D">
              <w:rPr>
                <w:rFonts w:ascii="Arial" w:hAnsi="Arial" w:cs="Arial"/>
                <w:sz w:val="18"/>
                <w:szCs w:val="18"/>
              </w:rPr>
              <w:t>does not require retrofits or replacements of existing boilers.</w:t>
            </w:r>
            <w:r w:rsidR="0015145D" w:rsidRPr="0001320D">
              <w:rPr>
                <w:rFonts w:ascii="Arial" w:hAnsi="Arial" w:cs="Arial"/>
                <w:sz w:val="18"/>
                <w:szCs w:val="18"/>
              </w:rPr>
              <w:t xml:space="preserve">  </w:t>
            </w:r>
            <w:r w:rsidRPr="0001320D">
              <w:rPr>
                <w:rFonts w:ascii="Arial" w:hAnsi="Arial" w:cs="Arial"/>
                <w:sz w:val="18"/>
                <w:szCs w:val="18"/>
              </w:rPr>
              <w:t xml:space="preserve">This rule will help reduce emissions from existing boilers within the nonattainment and surrounding areas over time as the existing </w:t>
            </w:r>
            <w:r w:rsidR="007E26ED" w:rsidRPr="0001320D">
              <w:rPr>
                <w:rFonts w:ascii="Arial" w:hAnsi="Arial" w:cs="Arial"/>
                <w:sz w:val="18"/>
                <w:szCs w:val="18"/>
              </w:rPr>
              <w:t xml:space="preserve">boiler </w:t>
            </w:r>
            <w:r w:rsidRPr="0001320D">
              <w:rPr>
                <w:rFonts w:ascii="Arial" w:hAnsi="Arial" w:cs="Arial"/>
                <w:sz w:val="18"/>
                <w:szCs w:val="18"/>
              </w:rPr>
              <w:t>stock is replaced with compl</w:t>
            </w:r>
            <w:r w:rsidR="007E26ED" w:rsidRPr="0001320D">
              <w:rPr>
                <w:rFonts w:ascii="Arial" w:hAnsi="Arial" w:cs="Arial"/>
                <w:sz w:val="18"/>
                <w:szCs w:val="18"/>
              </w:rPr>
              <w:t>iant boilers</w:t>
            </w:r>
            <w:r w:rsidRPr="0001320D">
              <w:rPr>
                <w:rFonts w:ascii="Arial" w:hAnsi="Arial" w:cs="Arial"/>
                <w:sz w:val="18"/>
                <w:szCs w:val="18"/>
              </w:rPr>
              <w:t xml:space="preserve">.  </w:t>
            </w:r>
            <w:r w:rsidR="007E26ED" w:rsidRPr="0001320D">
              <w:rPr>
                <w:rFonts w:ascii="Arial" w:hAnsi="Arial" w:cs="Arial"/>
                <w:sz w:val="18"/>
                <w:szCs w:val="18"/>
              </w:rPr>
              <w:t>F</w:t>
            </w:r>
            <w:r w:rsidRPr="0001320D">
              <w:rPr>
                <w:rFonts w:ascii="Arial" w:hAnsi="Arial" w:cs="Arial"/>
                <w:sz w:val="18"/>
                <w:szCs w:val="18"/>
              </w:rPr>
              <w:t xml:space="preserve">uture emissions </w:t>
            </w:r>
            <w:r w:rsidR="007E26ED" w:rsidRPr="0001320D">
              <w:rPr>
                <w:rFonts w:ascii="Arial" w:hAnsi="Arial" w:cs="Arial"/>
                <w:sz w:val="18"/>
                <w:szCs w:val="18"/>
              </w:rPr>
              <w:t xml:space="preserve">will also be curbed </w:t>
            </w:r>
            <w:r w:rsidRPr="0001320D">
              <w:rPr>
                <w:rFonts w:ascii="Arial" w:hAnsi="Arial" w:cs="Arial"/>
                <w:sz w:val="18"/>
                <w:szCs w:val="18"/>
              </w:rPr>
              <w:t xml:space="preserve">as the areas continue to grow by requiring new </w:t>
            </w:r>
            <w:r w:rsidR="007E26ED" w:rsidRPr="0001320D">
              <w:rPr>
                <w:rFonts w:ascii="Arial" w:hAnsi="Arial" w:cs="Arial"/>
                <w:sz w:val="18"/>
                <w:szCs w:val="18"/>
              </w:rPr>
              <w:t xml:space="preserve">boiler </w:t>
            </w:r>
            <w:r w:rsidRPr="0001320D">
              <w:rPr>
                <w:rFonts w:ascii="Arial" w:hAnsi="Arial" w:cs="Arial"/>
                <w:sz w:val="18"/>
                <w:szCs w:val="18"/>
              </w:rPr>
              <w:t xml:space="preserve">installations to comply.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810BA6" w14:paraId="3970452B" w14:textId="77777777" w:rsidTr="00414E0D">
        <w:trPr>
          <w:tblCellSpacing w:w="7" w:type="dxa"/>
          <w:jc w:val="center"/>
        </w:trPr>
        <w:tc>
          <w:tcPr>
            <w:tcW w:w="9693" w:type="dxa"/>
          </w:tcPr>
          <w:p w14:paraId="3EC8D3C0" w14:textId="4F58E229" w:rsidR="005732E8" w:rsidRPr="00810BA6" w:rsidRDefault="00073ABE" w:rsidP="00073ABE">
            <w:pPr>
              <w:rPr>
                <w:rFonts w:ascii="Arial" w:hAnsi="Arial" w:cs="Arial"/>
                <w:color w:val="000000" w:themeColor="text1"/>
                <w:sz w:val="18"/>
                <w:szCs w:val="18"/>
              </w:rPr>
            </w:pPr>
            <w:r w:rsidRPr="0001320D">
              <w:rPr>
                <w:rFonts w:ascii="Arial" w:hAnsi="Arial" w:cs="Arial"/>
                <w:sz w:val="18"/>
                <w:szCs w:val="18"/>
              </w:rPr>
              <w:t xml:space="preserve">R307-316 will require </w:t>
            </w:r>
            <w:r w:rsidR="007402DC" w:rsidRPr="0001320D">
              <w:rPr>
                <w:rFonts w:ascii="Arial" w:hAnsi="Arial" w:cs="Arial"/>
                <w:sz w:val="18"/>
                <w:szCs w:val="18"/>
              </w:rPr>
              <w:t xml:space="preserve">a source </w:t>
            </w:r>
            <w:r w:rsidRPr="0001320D">
              <w:rPr>
                <w:rFonts w:ascii="Arial" w:hAnsi="Arial" w:cs="Arial"/>
                <w:sz w:val="18"/>
                <w:szCs w:val="18"/>
              </w:rPr>
              <w:t xml:space="preserve"> operating a natural gas-fired boiler in an industrial, institutional or commercial setting in Salt Lake, Davis, Weber, Tooele, and Utah counties to install a unit certified to emit no more than 9 </w:t>
            </w:r>
            <w:proofErr w:type="spellStart"/>
            <w:r w:rsidRPr="0001320D">
              <w:rPr>
                <w:rFonts w:ascii="Arial" w:hAnsi="Arial" w:cs="Arial"/>
                <w:sz w:val="18"/>
                <w:szCs w:val="18"/>
              </w:rPr>
              <w:t>ppmv</w:t>
            </w:r>
            <w:proofErr w:type="spellEnd"/>
            <w:r w:rsidRPr="0001320D">
              <w:rPr>
                <w:rFonts w:ascii="Arial" w:hAnsi="Arial" w:cs="Arial"/>
                <w:sz w:val="18"/>
                <w:szCs w:val="18"/>
              </w:rPr>
              <w:t xml:space="preserve"> and retain the following</w:t>
            </w:r>
            <w:r w:rsidR="00C61822" w:rsidRPr="0001320D">
              <w:rPr>
                <w:rFonts w:ascii="Arial" w:hAnsi="Arial" w:cs="Arial"/>
                <w:sz w:val="18"/>
                <w:szCs w:val="18"/>
              </w:rPr>
              <w:t xml:space="preserve"> records</w:t>
            </w:r>
            <w:r w:rsidRPr="0001320D">
              <w:rPr>
                <w:rFonts w:ascii="Arial" w:hAnsi="Arial" w:cs="Arial"/>
                <w:sz w:val="18"/>
                <w:szCs w:val="18"/>
              </w:rPr>
              <w:t xml:space="preserve">: a copy of the boilers emission rate specifications, the manufacturer's recommendations for proper operation and maintenance of the equipment, records showing proper operation and maintenance of equipment, </w:t>
            </w:r>
            <w:r w:rsidR="00657040" w:rsidRPr="0001320D">
              <w:rPr>
                <w:rFonts w:ascii="Arial" w:hAnsi="Arial" w:cs="Arial"/>
                <w:sz w:val="18"/>
                <w:szCs w:val="18"/>
              </w:rPr>
              <w:t xml:space="preserve">the </w:t>
            </w:r>
            <w:r w:rsidRPr="0001320D">
              <w:rPr>
                <w:rFonts w:ascii="Arial" w:hAnsi="Arial" w:cs="Arial"/>
                <w:sz w:val="18"/>
                <w:szCs w:val="18"/>
              </w:rPr>
              <w:t>manufacturer’s certification for any burners replaced, records of any testing as required on boilers greater than 40 MMBtu, and a record of approval for any approved alternative method of control. </w:t>
            </w:r>
          </w:p>
        </w:tc>
      </w:tr>
    </w:tbl>
    <w:p w14:paraId="231A42FD" w14:textId="77777777" w:rsidR="00646E1C" w:rsidRPr="00810BA6"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6E7AB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6E7ABB">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251BE5C0" w14:textId="63BF04CB" w:rsidR="005732E8" w:rsidRDefault="0060477B" w:rsidP="006A6DEB">
            <w:pPr>
              <w:keepLines/>
              <w:rPr>
                <w:rFonts w:ascii="Arial" w:hAnsi="Arial" w:cs="Arial"/>
                <w:color w:val="000000" w:themeColor="text1"/>
                <w:sz w:val="18"/>
                <w:szCs w:val="18"/>
              </w:rPr>
            </w:pPr>
            <w:r>
              <w:rPr>
                <w:rFonts w:ascii="Arial" w:hAnsi="Arial" w:cs="Arial"/>
                <w:color w:val="000000" w:themeColor="text1"/>
                <w:sz w:val="18"/>
                <w:szCs w:val="18"/>
              </w:rPr>
              <w:t xml:space="preserve">The </w:t>
            </w:r>
            <w:r w:rsidR="00B863E7">
              <w:rPr>
                <w:rFonts w:ascii="Arial" w:hAnsi="Arial" w:cs="Arial"/>
                <w:color w:val="000000" w:themeColor="text1"/>
                <w:sz w:val="18"/>
                <w:szCs w:val="18"/>
              </w:rPr>
              <w:t xml:space="preserve">fiscal impact of this rule on state budgets is unknown.  This rule will eventually </w:t>
            </w:r>
            <w:r w:rsidR="00041F34">
              <w:rPr>
                <w:rFonts w:ascii="Arial" w:hAnsi="Arial" w:cs="Arial"/>
                <w:color w:val="000000" w:themeColor="text1"/>
                <w:sz w:val="18"/>
                <w:szCs w:val="18"/>
              </w:rPr>
              <w:t xml:space="preserve">impact all boilers above 5 MMBtu </w:t>
            </w:r>
            <w:r w:rsidR="0074065A">
              <w:rPr>
                <w:rFonts w:ascii="Arial" w:hAnsi="Arial" w:cs="Arial"/>
                <w:color w:val="000000" w:themeColor="text1"/>
                <w:sz w:val="18"/>
                <w:szCs w:val="18"/>
              </w:rPr>
              <w:t>in impacted counties</w:t>
            </w:r>
            <w:r w:rsidR="00041F34">
              <w:rPr>
                <w:rFonts w:ascii="Arial" w:hAnsi="Arial" w:cs="Arial"/>
                <w:color w:val="000000" w:themeColor="text1"/>
                <w:sz w:val="18"/>
                <w:szCs w:val="18"/>
              </w:rPr>
              <w:t xml:space="preserve">, </w:t>
            </w:r>
            <w:r w:rsidR="00D469D7">
              <w:rPr>
                <w:rFonts w:ascii="Arial" w:hAnsi="Arial" w:cs="Arial"/>
                <w:color w:val="000000" w:themeColor="text1"/>
                <w:sz w:val="18"/>
                <w:szCs w:val="18"/>
              </w:rPr>
              <w:t>a portion</w:t>
            </w:r>
            <w:r w:rsidR="00041F34">
              <w:rPr>
                <w:rFonts w:ascii="Arial" w:hAnsi="Arial" w:cs="Arial"/>
                <w:color w:val="000000" w:themeColor="text1"/>
                <w:sz w:val="18"/>
                <w:szCs w:val="18"/>
              </w:rPr>
              <w:t xml:space="preserve"> of which are owned and operated by the state.  T</w:t>
            </w:r>
            <w:r w:rsidR="00B863E7">
              <w:rPr>
                <w:rFonts w:ascii="Arial" w:hAnsi="Arial" w:cs="Arial"/>
                <w:color w:val="000000" w:themeColor="text1"/>
                <w:sz w:val="18"/>
                <w:szCs w:val="18"/>
              </w:rPr>
              <w:t xml:space="preserve">he rule does not require </w:t>
            </w:r>
            <w:r w:rsidR="00041F34">
              <w:rPr>
                <w:rFonts w:ascii="Arial" w:hAnsi="Arial" w:cs="Arial"/>
                <w:color w:val="000000" w:themeColor="text1"/>
                <w:sz w:val="18"/>
                <w:szCs w:val="18"/>
              </w:rPr>
              <w:t xml:space="preserve">retrofits to existing boilers, so the </w:t>
            </w:r>
            <w:r w:rsidR="00D469D7">
              <w:rPr>
                <w:rFonts w:ascii="Arial" w:hAnsi="Arial" w:cs="Arial"/>
                <w:color w:val="000000" w:themeColor="text1"/>
                <w:sz w:val="18"/>
                <w:szCs w:val="18"/>
              </w:rPr>
              <w:t xml:space="preserve">near-term </w:t>
            </w:r>
            <w:r w:rsidR="00041F34">
              <w:rPr>
                <w:rFonts w:ascii="Arial" w:hAnsi="Arial" w:cs="Arial"/>
                <w:color w:val="000000" w:themeColor="text1"/>
                <w:sz w:val="18"/>
                <w:szCs w:val="18"/>
              </w:rPr>
              <w:t xml:space="preserve">impact of the rule </w:t>
            </w:r>
            <w:r w:rsidR="006A6DEB">
              <w:rPr>
                <w:rFonts w:ascii="Arial" w:hAnsi="Arial" w:cs="Arial"/>
                <w:color w:val="000000" w:themeColor="text1"/>
                <w:sz w:val="18"/>
                <w:szCs w:val="18"/>
              </w:rPr>
              <w:t xml:space="preserve">will be limited to new installations, burner replacements, and boilers reaching the end of their </w:t>
            </w:r>
            <w:r w:rsidR="00D469D7">
              <w:rPr>
                <w:rFonts w:ascii="Arial" w:hAnsi="Arial" w:cs="Arial"/>
                <w:color w:val="000000" w:themeColor="text1"/>
                <w:sz w:val="18"/>
                <w:szCs w:val="18"/>
              </w:rPr>
              <w:t xml:space="preserve">useful </w:t>
            </w:r>
            <w:r w:rsidR="006A6DEB">
              <w:rPr>
                <w:rFonts w:ascii="Arial" w:hAnsi="Arial" w:cs="Arial"/>
                <w:color w:val="000000" w:themeColor="text1"/>
                <w:sz w:val="18"/>
                <w:szCs w:val="18"/>
              </w:rPr>
              <w:t xml:space="preserve">life.  A </w:t>
            </w:r>
            <w:r w:rsidR="00D70CCE">
              <w:rPr>
                <w:rFonts w:ascii="Arial" w:hAnsi="Arial" w:cs="Arial"/>
                <w:color w:val="000000" w:themeColor="text1"/>
                <w:sz w:val="18"/>
                <w:szCs w:val="18"/>
              </w:rPr>
              <w:t xml:space="preserve">DAQ analysis identified </w:t>
            </w:r>
            <w:r w:rsidR="00041F34">
              <w:rPr>
                <w:rFonts w:ascii="Arial" w:hAnsi="Arial" w:cs="Arial"/>
                <w:color w:val="000000" w:themeColor="text1"/>
                <w:sz w:val="18"/>
                <w:szCs w:val="18"/>
              </w:rPr>
              <w:t>620</w:t>
            </w:r>
            <w:r w:rsidR="00420020">
              <w:rPr>
                <w:rFonts w:ascii="Arial" w:hAnsi="Arial" w:cs="Arial"/>
                <w:color w:val="000000" w:themeColor="text1"/>
                <w:sz w:val="18"/>
                <w:szCs w:val="18"/>
              </w:rPr>
              <w:t xml:space="preserve"> boilers </w:t>
            </w:r>
            <w:r w:rsidR="007402DC">
              <w:rPr>
                <w:rFonts w:ascii="Arial" w:hAnsi="Arial" w:cs="Arial"/>
                <w:color w:val="000000" w:themeColor="text1"/>
                <w:sz w:val="18"/>
                <w:szCs w:val="18"/>
              </w:rPr>
              <w:t>greater than</w:t>
            </w:r>
            <w:r w:rsidR="00420020">
              <w:rPr>
                <w:rFonts w:ascii="Arial" w:hAnsi="Arial" w:cs="Arial"/>
                <w:color w:val="000000" w:themeColor="text1"/>
                <w:sz w:val="18"/>
                <w:szCs w:val="18"/>
              </w:rPr>
              <w:t xml:space="preserve"> 5 MMBtu </w:t>
            </w:r>
            <w:r w:rsidR="006A6DEB">
              <w:rPr>
                <w:rFonts w:ascii="Arial" w:hAnsi="Arial" w:cs="Arial"/>
                <w:color w:val="000000" w:themeColor="text1"/>
                <w:sz w:val="18"/>
                <w:szCs w:val="18"/>
              </w:rPr>
              <w:t xml:space="preserve">located </w:t>
            </w:r>
            <w:r w:rsidR="00420020">
              <w:rPr>
                <w:rFonts w:ascii="Arial" w:hAnsi="Arial" w:cs="Arial"/>
                <w:color w:val="000000" w:themeColor="text1"/>
                <w:sz w:val="18"/>
                <w:szCs w:val="18"/>
              </w:rPr>
              <w:t xml:space="preserve">in </w:t>
            </w:r>
            <w:r w:rsidR="00041F34">
              <w:rPr>
                <w:rFonts w:ascii="Arial" w:hAnsi="Arial" w:cs="Arial"/>
                <w:color w:val="000000" w:themeColor="text1"/>
                <w:sz w:val="18"/>
                <w:szCs w:val="18"/>
              </w:rPr>
              <w:t>the impacted counties</w:t>
            </w:r>
            <w:r w:rsidR="00D469D7">
              <w:rPr>
                <w:rFonts w:ascii="Arial" w:hAnsi="Arial" w:cs="Arial"/>
                <w:color w:val="000000" w:themeColor="text1"/>
                <w:sz w:val="18"/>
                <w:szCs w:val="18"/>
              </w:rPr>
              <w:t>, but t</w:t>
            </w:r>
            <w:r w:rsidR="006A6DEB">
              <w:rPr>
                <w:rFonts w:ascii="Arial" w:hAnsi="Arial" w:cs="Arial"/>
                <w:color w:val="000000" w:themeColor="text1"/>
                <w:sz w:val="18"/>
                <w:szCs w:val="18"/>
              </w:rPr>
              <w:t xml:space="preserve">he </w:t>
            </w:r>
            <w:r w:rsidR="00041F34">
              <w:rPr>
                <w:rFonts w:ascii="Arial" w:hAnsi="Arial" w:cs="Arial"/>
                <w:color w:val="000000" w:themeColor="text1"/>
                <w:sz w:val="18"/>
                <w:szCs w:val="18"/>
              </w:rPr>
              <w:t>proportion owned and operated by state government</w:t>
            </w:r>
            <w:r w:rsidR="00D469D7">
              <w:rPr>
                <w:rFonts w:ascii="Arial" w:hAnsi="Arial" w:cs="Arial"/>
                <w:color w:val="000000" w:themeColor="text1"/>
                <w:sz w:val="18"/>
                <w:szCs w:val="18"/>
              </w:rPr>
              <w:t xml:space="preserve"> is</w:t>
            </w:r>
            <w:r w:rsidR="00041F34">
              <w:rPr>
                <w:rFonts w:ascii="Arial" w:hAnsi="Arial" w:cs="Arial"/>
                <w:color w:val="000000" w:themeColor="text1"/>
                <w:sz w:val="18"/>
                <w:szCs w:val="18"/>
              </w:rPr>
              <w:t xml:space="preserve"> not </w:t>
            </w:r>
            <w:r w:rsidR="00D469D7">
              <w:rPr>
                <w:rFonts w:ascii="Arial" w:hAnsi="Arial" w:cs="Arial"/>
                <w:color w:val="000000" w:themeColor="text1"/>
                <w:sz w:val="18"/>
                <w:szCs w:val="18"/>
              </w:rPr>
              <w:t>known</w:t>
            </w:r>
            <w:r w:rsidR="00420020">
              <w:rPr>
                <w:rFonts w:ascii="Arial" w:hAnsi="Arial" w:cs="Arial"/>
                <w:color w:val="000000" w:themeColor="text1"/>
                <w:sz w:val="18"/>
                <w:szCs w:val="18"/>
              </w:rPr>
              <w:t xml:space="preserve">.  </w:t>
            </w:r>
            <w:r w:rsidR="00D469D7">
              <w:rPr>
                <w:rFonts w:ascii="Arial" w:hAnsi="Arial" w:cs="Arial"/>
                <w:color w:val="000000" w:themeColor="text1"/>
                <w:sz w:val="18"/>
                <w:szCs w:val="18"/>
              </w:rPr>
              <w:t xml:space="preserve">DAQ estimates </w:t>
            </w:r>
            <w:r w:rsidR="00EF5274">
              <w:rPr>
                <w:rFonts w:ascii="Arial" w:hAnsi="Arial" w:cs="Arial"/>
                <w:color w:val="000000" w:themeColor="text1"/>
                <w:sz w:val="18"/>
                <w:szCs w:val="18"/>
              </w:rPr>
              <w:t xml:space="preserve">a cost difference between $13,000 and $26,000 </w:t>
            </w:r>
            <w:r w:rsidR="00D469D7">
              <w:rPr>
                <w:rFonts w:ascii="Arial" w:hAnsi="Arial" w:cs="Arial"/>
                <w:color w:val="000000" w:themeColor="text1"/>
                <w:sz w:val="18"/>
                <w:szCs w:val="18"/>
              </w:rPr>
              <w:t>for a 6.7MMBtu standard boiler</w:t>
            </w:r>
            <w:r w:rsidR="00EF5274">
              <w:rPr>
                <w:rFonts w:ascii="Arial" w:hAnsi="Arial" w:cs="Arial"/>
                <w:color w:val="000000" w:themeColor="text1"/>
                <w:sz w:val="18"/>
                <w:szCs w:val="18"/>
              </w:rPr>
              <w:t xml:space="preserve"> that is replaced with </w:t>
            </w:r>
            <w:r w:rsidR="00713EAF">
              <w:rPr>
                <w:rFonts w:ascii="Arial" w:hAnsi="Arial" w:cs="Arial"/>
                <w:color w:val="000000" w:themeColor="text1"/>
                <w:sz w:val="18"/>
                <w:szCs w:val="18"/>
              </w:rPr>
              <w:t>a</w:t>
            </w:r>
            <w:r w:rsidR="00D469D7">
              <w:rPr>
                <w:rFonts w:ascii="Arial" w:hAnsi="Arial" w:cs="Arial"/>
                <w:color w:val="000000" w:themeColor="text1"/>
                <w:sz w:val="18"/>
                <w:szCs w:val="18"/>
              </w:rPr>
              <w:t>n Ultra</w:t>
            </w:r>
            <w:r w:rsidR="00EF5274">
              <w:rPr>
                <w:rFonts w:ascii="Arial" w:hAnsi="Arial" w:cs="Arial"/>
                <w:color w:val="000000" w:themeColor="text1"/>
                <w:sz w:val="18"/>
                <w:szCs w:val="18"/>
              </w:rPr>
              <w:t>-</w:t>
            </w:r>
            <w:r w:rsidR="00D469D7">
              <w:rPr>
                <w:rFonts w:ascii="Arial" w:hAnsi="Arial" w:cs="Arial"/>
                <w:color w:val="000000" w:themeColor="text1"/>
                <w:sz w:val="18"/>
                <w:szCs w:val="18"/>
              </w:rPr>
              <w:t>Low</w:t>
            </w:r>
            <w:r w:rsidR="00EF5274">
              <w:rPr>
                <w:rFonts w:ascii="Arial" w:hAnsi="Arial" w:cs="Arial"/>
                <w:color w:val="000000" w:themeColor="text1"/>
                <w:sz w:val="18"/>
                <w:szCs w:val="18"/>
              </w:rPr>
              <w:t xml:space="preserve"> </w:t>
            </w:r>
            <w:r w:rsidR="00D469D7">
              <w:rPr>
                <w:rFonts w:ascii="Arial" w:hAnsi="Arial" w:cs="Arial"/>
                <w:color w:val="000000" w:themeColor="text1"/>
                <w:sz w:val="18"/>
                <w:szCs w:val="18"/>
              </w:rPr>
              <w:t>NO</w:t>
            </w:r>
            <w:r w:rsidR="00D469D7" w:rsidRPr="00D469D7">
              <w:rPr>
                <w:rFonts w:ascii="Arial" w:hAnsi="Arial" w:cs="Arial"/>
                <w:color w:val="000000" w:themeColor="text1"/>
                <w:sz w:val="18"/>
                <w:szCs w:val="18"/>
                <w:vertAlign w:val="subscript"/>
              </w:rPr>
              <w:t>x</w:t>
            </w:r>
            <w:r w:rsidR="00713EAF">
              <w:rPr>
                <w:rFonts w:ascii="Arial" w:hAnsi="Arial" w:cs="Arial"/>
                <w:color w:val="000000" w:themeColor="text1"/>
                <w:sz w:val="18"/>
                <w:szCs w:val="18"/>
              </w:rPr>
              <w:t xml:space="preserve"> </w:t>
            </w:r>
            <w:r w:rsidR="00D469D7">
              <w:rPr>
                <w:rFonts w:ascii="Arial" w:hAnsi="Arial" w:cs="Arial"/>
                <w:color w:val="000000" w:themeColor="text1"/>
                <w:sz w:val="18"/>
                <w:szCs w:val="18"/>
              </w:rPr>
              <w:t xml:space="preserve">boiler rated at </w:t>
            </w:r>
            <w:r w:rsidR="00713EAF">
              <w:rPr>
                <w:rFonts w:ascii="Arial" w:hAnsi="Arial" w:cs="Arial"/>
                <w:color w:val="000000" w:themeColor="text1"/>
                <w:sz w:val="18"/>
                <w:szCs w:val="18"/>
              </w:rPr>
              <w:t xml:space="preserve">9 </w:t>
            </w:r>
            <w:proofErr w:type="spellStart"/>
            <w:r w:rsidR="00713EAF">
              <w:rPr>
                <w:rFonts w:ascii="Arial" w:hAnsi="Arial" w:cs="Arial"/>
                <w:color w:val="000000" w:themeColor="text1"/>
                <w:sz w:val="18"/>
                <w:szCs w:val="18"/>
              </w:rPr>
              <w:t>ppmv</w:t>
            </w:r>
            <w:proofErr w:type="spellEnd"/>
            <w:r w:rsidR="00713EAF">
              <w:rPr>
                <w:rFonts w:ascii="Arial" w:hAnsi="Arial" w:cs="Arial"/>
                <w:color w:val="000000" w:themeColor="text1"/>
                <w:sz w:val="18"/>
                <w:szCs w:val="18"/>
              </w:rPr>
              <w:t xml:space="preserve">.  </w:t>
            </w:r>
            <w:r w:rsidR="00EF5274">
              <w:rPr>
                <w:rFonts w:ascii="Arial" w:hAnsi="Arial" w:cs="Arial"/>
                <w:color w:val="000000" w:themeColor="text1"/>
                <w:sz w:val="18"/>
                <w:szCs w:val="18"/>
              </w:rPr>
              <w:t>However, s</w:t>
            </w:r>
            <w:r w:rsidR="00B863E7">
              <w:rPr>
                <w:rFonts w:ascii="Arial" w:hAnsi="Arial" w:cs="Arial"/>
                <w:color w:val="000000" w:themeColor="text1"/>
                <w:sz w:val="18"/>
                <w:szCs w:val="18"/>
              </w:rPr>
              <w:t xml:space="preserve">ince the timing of replacement is unknown, the fiscal impact cannot be accurately estimated.  </w:t>
            </w:r>
            <w:r w:rsidR="00713EAF">
              <w:rPr>
                <w:rFonts w:ascii="Arial" w:hAnsi="Arial" w:cs="Arial"/>
                <w:color w:val="000000" w:themeColor="text1"/>
                <w:sz w:val="18"/>
                <w:szCs w:val="18"/>
              </w:rPr>
              <w:t xml:space="preserve">For boilers over 40 MMBtu, verification of the required testing will occur as part of </w:t>
            </w:r>
            <w:r w:rsidR="003169E8">
              <w:rPr>
                <w:rFonts w:ascii="Arial" w:hAnsi="Arial" w:cs="Arial"/>
                <w:color w:val="000000" w:themeColor="text1"/>
                <w:sz w:val="18"/>
                <w:szCs w:val="18"/>
              </w:rPr>
              <w:t xml:space="preserve">the </w:t>
            </w:r>
            <w:r w:rsidR="00713EAF">
              <w:rPr>
                <w:rFonts w:ascii="Arial" w:hAnsi="Arial" w:cs="Arial"/>
                <w:color w:val="000000" w:themeColor="text1"/>
                <w:sz w:val="18"/>
                <w:szCs w:val="18"/>
              </w:rPr>
              <w:t xml:space="preserve">regular </w:t>
            </w:r>
            <w:r w:rsidR="003169E8">
              <w:rPr>
                <w:rFonts w:ascii="Arial" w:hAnsi="Arial" w:cs="Arial"/>
                <w:color w:val="000000" w:themeColor="text1"/>
                <w:sz w:val="18"/>
                <w:szCs w:val="18"/>
              </w:rPr>
              <w:t xml:space="preserve">compliance </w:t>
            </w:r>
            <w:r w:rsidR="00713EAF">
              <w:rPr>
                <w:rFonts w:ascii="Arial" w:hAnsi="Arial" w:cs="Arial"/>
                <w:color w:val="000000" w:themeColor="text1"/>
                <w:sz w:val="18"/>
                <w:szCs w:val="18"/>
              </w:rPr>
              <w:t>inspection</w:t>
            </w:r>
            <w:r w:rsidR="003169E8">
              <w:rPr>
                <w:rFonts w:ascii="Arial" w:hAnsi="Arial" w:cs="Arial"/>
                <w:color w:val="000000" w:themeColor="text1"/>
                <w:sz w:val="18"/>
                <w:szCs w:val="18"/>
              </w:rPr>
              <w:t xml:space="preserve"> process</w:t>
            </w:r>
            <w:r w:rsidR="00713EAF">
              <w:rPr>
                <w:rFonts w:ascii="Arial" w:hAnsi="Arial" w:cs="Arial"/>
                <w:color w:val="000000" w:themeColor="text1"/>
                <w:sz w:val="18"/>
                <w:szCs w:val="18"/>
              </w:rPr>
              <w:t xml:space="preserve"> and will have no fiscal impact </w:t>
            </w:r>
            <w:r w:rsidR="00FD75ED">
              <w:rPr>
                <w:rFonts w:ascii="Arial" w:hAnsi="Arial" w:cs="Arial"/>
                <w:color w:val="000000" w:themeColor="text1"/>
                <w:sz w:val="18"/>
                <w:szCs w:val="18"/>
              </w:rPr>
              <w:t xml:space="preserve">for </w:t>
            </w:r>
            <w:bookmarkStart w:id="0" w:name="_GoBack"/>
            <w:bookmarkEnd w:id="0"/>
            <w:r w:rsidR="003169E8">
              <w:rPr>
                <w:rFonts w:ascii="Arial" w:hAnsi="Arial" w:cs="Arial"/>
                <w:color w:val="000000" w:themeColor="text1"/>
                <w:sz w:val="18"/>
                <w:szCs w:val="18"/>
              </w:rPr>
              <w:t>DAQ or other state agency.</w:t>
            </w:r>
          </w:p>
          <w:p w14:paraId="3C19CCFE" w14:textId="001AF454" w:rsidR="00D469D7" w:rsidRPr="00414E0D" w:rsidRDefault="00D469D7" w:rsidP="006A6DEB">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6E7ABB">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7DF7AE5D" w14:textId="6069E856" w:rsidR="005732E8" w:rsidRPr="00414E0D" w:rsidRDefault="00EF5274"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local governments is unknown.  This rule will eventually impact all boilers above 5 MMBtu in impacted counties, a portion of which are owned and operated by local governments.  The rule does not require retrofits to existing boilers, so the near-term impact of the rule will be limited to new installations, burner replacements, and boilers reaching the end of their useful life.  A DAQ analysis identified 620 boilers over 5 MMBtu located in the impacted counties, but the proportion owned and operated by local governments is not known.  DAQ estimates a cost difference between $13,000 and $26,000 for a 6.7MMBtu standard boiler that is replaced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 </w:t>
            </w:r>
            <w:proofErr w:type="spellStart"/>
            <w:r>
              <w:rPr>
                <w:rFonts w:ascii="Arial" w:hAnsi="Arial" w:cs="Arial"/>
                <w:color w:val="000000" w:themeColor="text1"/>
                <w:sz w:val="18"/>
                <w:szCs w:val="18"/>
              </w:rPr>
              <w:t>ppmv</w:t>
            </w:r>
            <w:proofErr w:type="spellEnd"/>
            <w:r>
              <w:rPr>
                <w:rFonts w:ascii="Arial" w:hAnsi="Arial" w:cs="Arial"/>
                <w:color w:val="000000" w:themeColor="text1"/>
                <w:sz w:val="18"/>
                <w:szCs w:val="18"/>
              </w:rPr>
              <w:t xml:space="preserve">.  However, since the timing of replacement is unknown, the fiscal impact cannot be accurately estimated.  </w:t>
            </w: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6E7AB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4A7520E1" w:rsidR="005732E8" w:rsidRPr="00414E0D" w:rsidRDefault="00EF5274"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small business is unknown.  This rule will eventually impact all boilers above 5 MMBtu in impacted counties, a portion of which are owned and operated by small businesses.  The rule does not require retrofits to existing boilers, so the near-term impact of the rule will be limited to new installations, burner replacements, and boilers reaching the end of their useful life.  A DAQ analysis identified 620 boilers over 5 MMBtu located in the impacted counties, but the proportion owned and operated by small businesses is not known.  DAQ estimates a cost difference between $13,000 and $26,000 for a 6.7MMBtu standard boiler that is replaced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 </w:t>
            </w:r>
            <w:proofErr w:type="spellStart"/>
            <w:r>
              <w:rPr>
                <w:rFonts w:ascii="Arial" w:hAnsi="Arial" w:cs="Arial"/>
                <w:color w:val="000000" w:themeColor="text1"/>
                <w:sz w:val="18"/>
                <w:szCs w:val="18"/>
              </w:rPr>
              <w:t>ppmv</w:t>
            </w:r>
            <w:proofErr w:type="spellEnd"/>
            <w:r>
              <w:rPr>
                <w:rFonts w:ascii="Arial" w:hAnsi="Arial" w:cs="Arial"/>
                <w:color w:val="000000" w:themeColor="text1"/>
                <w:sz w:val="18"/>
                <w:szCs w:val="18"/>
              </w:rPr>
              <w:t xml:space="preserve">.  However, since the timing of replacement is unknown, the fiscal impact cannot be accurately estimated.  </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6E7AB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2CA94E20" w14:textId="6580FF8E" w:rsidR="005732E8" w:rsidRPr="00414E0D" w:rsidRDefault="00EF5274" w:rsidP="006E7ABB">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non-small business is unknown.  This rule will eventually impact all boilers above 5 MMBtu in impacted counties, a portion of which are owned and operated by non-small businesses.  The rule does not require retrofits to existing boilers, so the near-term impact of the rule will be limited to new installations, burner replacements, and boilers reaching the end of their useful life.  A DAQ analysis identified 620 boilers over 5 MMBtu located in the impacted counties, but the proportion owned and operated by non-small businesses is not known.  DAQ estimates a cost difference between $13,000 and $26,000 for a 6.7MMBtu standard boiler that is replaced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 </w:t>
            </w:r>
            <w:proofErr w:type="spellStart"/>
            <w:r>
              <w:rPr>
                <w:rFonts w:ascii="Arial" w:hAnsi="Arial" w:cs="Arial"/>
                <w:color w:val="000000" w:themeColor="text1"/>
                <w:sz w:val="18"/>
                <w:szCs w:val="18"/>
              </w:rPr>
              <w:t>ppmv</w:t>
            </w:r>
            <w:proofErr w:type="spellEnd"/>
            <w:r>
              <w:rPr>
                <w:rFonts w:ascii="Arial" w:hAnsi="Arial" w:cs="Arial"/>
                <w:color w:val="000000" w:themeColor="text1"/>
                <w:sz w:val="18"/>
                <w:szCs w:val="18"/>
              </w:rPr>
              <w:t xml:space="preserve">.  However, since the timing of replacement is unknown, the fiscal impact cannot be accurately estimated.  </w:t>
            </w: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6E7ABB">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774DE8C9" w14:textId="002752D1" w:rsidR="005732E8" w:rsidRPr="00414E0D" w:rsidRDefault="00EF5274" w:rsidP="006E7ABB">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other persons is unknown.  This rule will eventually impact all boilers above 5 MMBtu in impacted counties, a portion of which are owned and operated persons other than small businesses, non-small businesses, state, or local governments.  The rule does not require retrofits to existing boilers, so the near-term impact of the rule will be limited to new installations, burner replacements, and boilers reaching the end of their useful life.  A DAQ analysis identified 620 boilers over 5 MMBtu located in the impacted counties, but the proportion owned and operated by other persons is not known.  DAQ estimates a cost difference between $13,000 and $26,000 for a 6.7MMBtu standard boiler that is replaced with an Ultra-Low NO</w:t>
            </w:r>
            <w:r w:rsidRPr="00D469D7">
              <w:rPr>
                <w:rFonts w:ascii="Arial" w:hAnsi="Arial" w:cs="Arial"/>
                <w:color w:val="000000" w:themeColor="text1"/>
                <w:sz w:val="18"/>
                <w:szCs w:val="18"/>
                <w:vertAlign w:val="subscript"/>
              </w:rPr>
              <w:t>x</w:t>
            </w:r>
            <w:r>
              <w:rPr>
                <w:rFonts w:ascii="Arial" w:hAnsi="Arial" w:cs="Arial"/>
                <w:color w:val="000000" w:themeColor="text1"/>
                <w:sz w:val="18"/>
                <w:szCs w:val="18"/>
              </w:rPr>
              <w:t xml:space="preserve"> boiler rated at 9 </w:t>
            </w:r>
            <w:proofErr w:type="spellStart"/>
            <w:r>
              <w:rPr>
                <w:rFonts w:ascii="Arial" w:hAnsi="Arial" w:cs="Arial"/>
                <w:color w:val="000000" w:themeColor="text1"/>
                <w:sz w:val="18"/>
                <w:szCs w:val="18"/>
              </w:rPr>
              <w:t>ppmv</w:t>
            </w:r>
            <w:proofErr w:type="spellEnd"/>
            <w:r>
              <w:rPr>
                <w:rFonts w:ascii="Arial" w:hAnsi="Arial" w:cs="Arial"/>
                <w:color w:val="000000" w:themeColor="text1"/>
                <w:sz w:val="18"/>
                <w:szCs w:val="18"/>
              </w:rPr>
              <w:t xml:space="preserve">.  However, since the timing of replacement is unknown, the fiscal impact cannot be accurately estimated.  </w:t>
            </w: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293C0C87" w:rsidR="005732E8" w:rsidRPr="00414E0D" w:rsidRDefault="001133F4" w:rsidP="004C20EA">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The cost of compliance with this rule </w:t>
            </w:r>
            <w:r w:rsidR="00834132">
              <w:rPr>
                <w:rFonts w:ascii="Arial" w:hAnsi="Arial" w:cs="Arial"/>
                <w:color w:val="000000" w:themeColor="text1"/>
                <w:sz w:val="18"/>
                <w:szCs w:val="18"/>
              </w:rPr>
              <w:t>is</w:t>
            </w:r>
            <w:r>
              <w:rPr>
                <w:rFonts w:ascii="Arial" w:hAnsi="Arial" w:cs="Arial"/>
                <w:color w:val="000000" w:themeColor="text1"/>
                <w:sz w:val="18"/>
                <w:szCs w:val="18"/>
              </w:rPr>
              <w:t xml:space="preserve"> </w:t>
            </w:r>
            <w:r w:rsidR="00834132">
              <w:rPr>
                <w:rFonts w:ascii="Arial" w:hAnsi="Arial" w:cs="Arial"/>
                <w:color w:val="000000" w:themeColor="text1"/>
                <w:sz w:val="18"/>
                <w:szCs w:val="18"/>
              </w:rPr>
              <w:t xml:space="preserve">estimated as </w:t>
            </w:r>
            <w:r>
              <w:rPr>
                <w:rFonts w:ascii="Arial" w:hAnsi="Arial" w:cs="Arial"/>
                <w:color w:val="000000" w:themeColor="text1"/>
                <w:sz w:val="18"/>
                <w:szCs w:val="18"/>
              </w:rPr>
              <w:t xml:space="preserve">the </w:t>
            </w:r>
            <w:r w:rsidR="00834132">
              <w:rPr>
                <w:rFonts w:ascii="Arial" w:hAnsi="Arial" w:cs="Arial"/>
                <w:color w:val="000000" w:themeColor="text1"/>
                <w:sz w:val="18"/>
                <w:szCs w:val="18"/>
              </w:rPr>
              <w:t xml:space="preserve">total cost </w:t>
            </w:r>
            <w:r>
              <w:rPr>
                <w:rFonts w:ascii="Arial" w:hAnsi="Arial" w:cs="Arial"/>
                <w:color w:val="000000" w:themeColor="text1"/>
                <w:sz w:val="18"/>
                <w:szCs w:val="18"/>
              </w:rPr>
              <w:t xml:space="preserve">difference between a boiler rated at 30 </w:t>
            </w:r>
            <w:proofErr w:type="spellStart"/>
            <w:r>
              <w:rPr>
                <w:rFonts w:ascii="Arial" w:hAnsi="Arial" w:cs="Arial"/>
                <w:color w:val="000000" w:themeColor="text1"/>
                <w:sz w:val="18"/>
                <w:szCs w:val="18"/>
              </w:rPr>
              <w:t>ppmv</w:t>
            </w:r>
            <w:proofErr w:type="spellEnd"/>
            <w:r>
              <w:rPr>
                <w:rFonts w:ascii="Arial" w:hAnsi="Arial" w:cs="Arial"/>
                <w:color w:val="000000" w:themeColor="text1"/>
                <w:sz w:val="18"/>
                <w:szCs w:val="18"/>
              </w:rPr>
              <w:t xml:space="preserve"> and a boiler rated at 9 </w:t>
            </w:r>
            <w:proofErr w:type="spellStart"/>
            <w:r>
              <w:rPr>
                <w:rFonts w:ascii="Arial" w:hAnsi="Arial" w:cs="Arial"/>
                <w:color w:val="000000" w:themeColor="text1"/>
                <w:sz w:val="18"/>
                <w:szCs w:val="18"/>
              </w:rPr>
              <w:t>ppmv</w:t>
            </w:r>
            <w:proofErr w:type="spellEnd"/>
            <w:r w:rsidR="00834132">
              <w:rPr>
                <w:rFonts w:ascii="Arial" w:hAnsi="Arial" w:cs="Arial"/>
                <w:color w:val="000000" w:themeColor="text1"/>
                <w:sz w:val="18"/>
                <w:szCs w:val="18"/>
              </w:rPr>
              <w:t xml:space="preserve"> for the same design value</w:t>
            </w:r>
            <w:r>
              <w:rPr>
                <w:rFonts w:ascii="Arial" w:hAnsi="Arial" w:cs="Arial"/>
                <w:color w:val="000000" w:themeColor="text1"/>
                <w:sz w:val="18"/>
                <w:szCs w:val="18"/>
              </w:rPr>
              <w:t xml:space="preserve">.  </w:t>
            </w:r>
            <w:r w:rsidR="00834132">
              <w:rPr>
                <w:rFonts w:ascii="Arial" w:hAnsi="Arial" w:cs="Arial"/>
                <w:color w:val="000000" w:themeColor="text1"/>
                <w:sz w:val="18"/>
                <w:szCs w:val="18"/>
              </w:rPr>
              <w:t>A s</w:t>
            </w:r>
            <w:r>
              <w:rPr>
                <w:rFonts w:ascii="Arial" w:hAnsi="Arial" w:cs="Arial"/>
                <w:color w:val="000000" w:themeColor="text1"/>
                <w:sz w:val="18"/>
                <w:szCs w:val="18"/>
              </w:rPr>
              <w:t xml:space="preserve">taff </w:t>
            </w:r>
            <w:r w:rsidR="00834132">
              <w:rPr>
                <w:rFonts w:ascii="Arial" w:hAnsi="Arial" w:cs="Arial"/>
                <w:color w:val="000000" w:themeColor="text1"/>
                <w:sz w:val="18"/>
                <w:szCs w:val="18"/>
              </w:rPr>
              <w:t xml:space="preserve">analysis of comparable models with a design value of 6.7MMBtu found </w:t>
            </w:r>
            <w:r w:rsidR="006A6DEB">
              <w:rPr>
                <w:rFonts w:ascii="Arial" w:hAnsi="Arial" w:cs="Arial"/>
                <w:color w:val="000000" w:themeColor="text1"/>
                <w:sz w:val="18"/>
                <w:szCs w:val="18"/>
              </w:rPr>
              <w:t xml:space="preserve">this difference to be </w:t>
            </w:r>
            <w:r w:rsidR="00834132">
              <w:rPr>
                <w:rFonts w:ascii="Arial" w:hAnsi="Arial" w:cs="Arial"/>
                <w:color w:val="000000" w:themeColor="text1"/>
                <w:sz w:val="18"/>
                <w:szCs w:val="18"/>
              </w:rPr>
              <w:t>$12,759.50.  Larger boiler installations are expected to be greater, but proportionately similar</w:t>
            </w:r>
            <w:r w:rsidR="00EF5274">
              <w:rPr>
                <w:rFonts w:ascii="Arial" w:hAnsi="Arial" w:cs="Arial"/>
                <w:color w:val="000000" w:themeColor="text1"/>
                <w:sz w:val="18"/>
                <w:szCs w:val="18"/>
              </w:rPr>
              <w:t xml:space="preserve"> to this estimate</w:t>
            </w:r>
            <w:r w:rsidR="00D469D7">
              <w:rPr>
                <w:rFonts w:ascii="Arial" w:hAnsi="Arial" w:cs="Arial"/>
                <w:color w:val="000000" w:themeColor="text1"/>
                <w:sz w:val="18"/>
                <w:szCs w:val="18"/>
              </w:rPr>
              <w:t>.</w:t>
            </w:r>
          </w:p>
          <w:p w14:paraId="324517F3" w14:textId="77777777" w:rsidR="005732E8" w:rsidRPr="00414E0D" w:rsidRDefault="005732E8" w:rsidP="006E7ABB">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5732E8" w:rsidRPr="00414E0D" w:rsidRDefault="00C2383B" w:rsidP="006E7ABB">
            <w:pPr>
              <w:rPr>
                <w:rFonts w:ascii="Arial" w:hAnsi="Arial" w:cs="Arial"/>
                <w:b/>
                <w:bCs/>
                <w:color w:val="000000" w:themeColor="text1"/>
                <w:sz w:val="18"/>
                <w:szCs w:val="18"/>
              </w:rPr>
            </w:pPr>
            <w:r>
              <w:rPr>
                <w:rFonts w:ascii="Arial" w:hAnsi="Arial" w:cs="Arial"/>
                <w:b/>
                <w:color w:val="000000" w:themeColor="text1"/>
                <w:sz w:val="18"/>
                <w:szCs w:val="18"/>
              </w:rPr>
              <w:t>G</w:t>
            </w:r>
            <w:r w:rsidR="00DC0B97">
              <w:rPr>
                <w:rFonts w:ascii="Arial" w:hAnsi="Arial" w:cs="Arial"/>
                <w:b/>
                <w:color w:val="000000" w:themeColor="text1"/>
                <w:sz w:val="18"/>
                <w:szCs w:val="18"/>
              </w:rPr>
              <w:t>)</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 xml:space="preserve">Regulatory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3</w:t>
            </w:r>
          </w:p>
        </w:tc>
        <w:tc>
          <w:tcPr>
            <w:tcW w:w="2549" w:type="dxa"/>
            <w:shd w:val="clear" w:color="auto" w:fill="F2F2F2" w:themeFill="background1" w:themeFillShade="F2"/>
          </w:tcPr>
          <w:p w14:paraId="7BF82EE8" w14:textId="51DC56D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4</w:t>
            </w:r>
          </w:p>
        </w:tc>
        <w:tc>
          <w:tcPr>
            <w:tcW w:w="2543" w:type="dxa"/>
            <w:shd w:val="clear" w:color="auto" w:fill="F2F2F2" w:themeFill="background1" w:themeFillShade="F2"/>
          </w:tcPr>
          <w:p w14:paraId="7B2C63B4" w14:textId="333827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5</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lastRenderedPageBreak/>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414E0D" w:rsidRPr="00414E0D" w:rsidRDefault="00C2383B" w:rsidP="00296B2B">
            <w:pPr>
              <w:rPr>
                <w:rFonts w:ascii="Arial" w:hAnsi="Arial" w:cs="Arial"/>
                <w:b/>
                <w:bCs/>
                <w:color w:val="000000" w:themeColor="text1"/>
                <w:sz w:val="18"/>
                <w:szCs w:val="18"/>
              </w:rPr>
            </w:pPr>
            <w:r>
              <w:rPr>
                <w:rFonts w:ascii="Arial" w:hAnsi="Arial" w:cs="Arial"/>
                <w:b/>
                <w:bCs/>
                <w:color w:val="000000" w:themeColor="text1"/>
                <w:sz w:val="18"/>
                <w:szCs w:val="18"/>
              </w:rPr>
              <w:t>H</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 xml:space="preserve">comments </w:t>
            </w:r>
            <w:r w:rsidR="00F87DE9">
              <w:rPr>
                <w:rFonts w:ascii="Arial" w:hAnsi="Arial" w:cs="Arial"/>
                <w:b/>
                <w:bCs/>
                <w:color w:val="000000" w:themeColor="text1"/>
                <w:sz w:val="18"/>
                <w:szCs w:val="18"/>
              </w:rPr>
              <w:t xml:space="preserve">on fiscal impact </w:t>
            </w:r>
            <w:r>
              <w:rPr>
                <w:rFonts w:ascii="Arial" w:hAnsi="Arial" w:cs="Arial"/>
                <w:b/>
                <w:bCs/>
                <w:color w:val="000000" w:themeColor="text1"/>
                <w:sz w:val="18"/>
                <w:szCs w:val="18"/>
              </w:rPr>
              <w:t xml:space="preserve">and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F87DE9">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regulatory impact</w:t>
            </w:r>
            <w:r w:rsidR="00F87DE9">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6A85AF84" w14:textId="77777777" w:rsidR="00AD5E6F" w:rsidRPr="00BF6649" w:rsidRDefault="00AD5E6F" w:rsidP="00AD5E6F">
            <w:pPr>
              <w:rPr>
                <w:rFonts w:ascii="Arial" w:eastAsia="Arial" w:hAnsi="Arial" w:cs="Arial"/>
                <w:color w:val="000000"/>
                <w:sz w:val="18"/>
                <w:szCs w:val="18"/>
              </w:rPr>
            </w:pPr>
            <w:r w:rsidRPr="00BF6649">
              <w:rPr>
                <w:rFonts w:ascii="Arial" w:eastAsia="Arial" w:hAnsi="Arial" w:cs="Arial"/>
                <w:color w:val="000000"/>
                <w:sz w:val="18"/>
                <w:szCs w:val="18"/>
              </w:rPr>
              <w:t xml:space="preserve">The </w:t>
            </w:r>
            <w:r w:rsidRPr="00BF6649">
              <w:rPr>
                <w:rFonts w:ascii="Arial" w:hAnsi="Arial" w:cs="Arial"/>
                <w:sz w:val="18"/>
                <w:szCs w:val="18"/>
              </w:rPr>
              <w:t>Executive Director of the Department of Environmental Quality, Kimberly D. Shelley</w:t>
            </w:r>
            <w:r w:rsidRPr="00BF6649">
              <w:rPr>
                <w:rFonts w:ascii="Arial" w:eastAsia="Arial" w:hAnsi="Arial" w:cs="Arial"/>
                <w:color w:val="000000"/>
                <w:sz w:val="18"/>
                <w:szCs w:val="18"/>
              </w:rPr>
              <w:t>, has reviewed and approved this regulatory impact analysis.</w:t>
            </w:r>
          </w:p>
          <w:p w14:paraId="28613710" w14:textId="43BCC7F3" w:rsidR="00DC51B5" w:rsidRPr="00414E0D" w:rsidRDefault="00DC51B5" w:rsidP="00F87DE9">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7984EC08" w:rsidR="009279FD" w:rsidRPr="00B61523" w:rsidRDefault="00AD5E6F" w:rsidP="006E7ABB">
                <w:pPr>
                  <w:rPr>
                    <w:rFonts w:ascii="Arial" w:hAnsi="Arial" w:cs="Arial"/>
                    <w:color w:val="000000" w:themeColor="text1"/>
                    <w:sz w:val="18"/>
                    <w:szCs w:val="18"/>
                  </w:rPr>
                </w:pPr>
                <w:r w:rsidRPr="00683848">
                  <w:rPr>
                    <w:rFonts w:ascii="Arial" w:hAnsi="Arial" w:cs="Arial"/>
                    <w:color w:val="000000" w:themeColor="text1"/>
                    <w:sz w:val="18"/>
                    <w:szCs w:val="18"/>
                  </w:rPr>
                  <w:t>19-2-104</w:t>
                </w:r>
              </w:p>
            </w:tc>
          </w:sdtContent>
        </w:sdt>
        <w:sdt>
          <w:sdtPr>
            <w:rPr>
              <w:rFonts w:ascii="Arial" w:hAnsi="Arial" w:cs="Arial"/>
              <w:color w:val="000000" w:themeColor="text1"/>
              <w:sz w:val="18"/>
              <w:szCs w:val="18"/>
            </w:rPr>
            <w:id w:val="-793508973"/>
            <w:placeholder>
              <w:docPart w:val="A0A4C60F8FAF4E2FAD567A558FE8BDB1"/>
            </w:placeholder>
            <w:showingPlcHdr/>
            <w:text/>
          </w:sdtPr>
          <w:sdtEndPr/>
          <w:sdtContent>
            <w:tc>
              <w:tcPr>
                <w:tcW w:w="3404" w:type="dxa"/>
                <w:tcBorders>
                  <w:top w:val="outset" w:sz="6" w:space="0" w:color="auto"/>
                  <w:left w:val="outset" w:sz="6" w:space="0" w:color="auto"/>
                  <w:bottom w:val="outset" w:sz="6" w:space="0" w:color="auto"/>
                  <w:right w:val="outset" w:sz="6" w:space="0" w:color="auto"/>
                </w:tcBorders>
              </w:tcPr>
              <w:p w14:paraId="494B1861" w14:textId="51675EA8" w:rsidR="009279FD" w:rsidRPr="00B61523" w:rsidRDefault="00373FE5" w:rsidP="006E7ABB">
                <w:pPr>
                  <w:rPr>
                    <w:rFonts w:ascii="Arial" w:hAnsi="Arial" w:cs="Arial"/>
                    <w:color w:val="000000" w:themeColor="text1"/>
                    <w:sz w:val="18"/>
                    <w:szCs w:val="18"/>
                  </w:rPr>
                </w:pPr>
                <w:r>
                  <w:rPr>
                    <w:rStyle w:val="PlaceholderText"/>
                    <w:rFonts w:eastAsiaTheme="minorHAnsi"/>
                  </w:rPr>
                  <w:t>Ex 2: 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6E7ABB">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6E7AB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6E7AB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6E7ABB">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6E7AB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6E7AB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6E7AB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2"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3"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6E7ABB">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6E7ABB">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6E7ABB">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6E7ABB">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6E7ABB">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6E7ABB">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6E7ABB">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6E7ABB">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6E7ABB">
            <w:pPr>
              <w:rPr>
                <w:rFonts w:ascii="Arial" w:hAnsi="Arial" w:cs="Arial"/>
                <w:color w:val="000000" w:themeColor="text1"/>
                <w:sz w:val="18"/>
                <w:szCs w:val="18"/>
              </w:rPr>
            </w:pPr>
          </w:p>
        </w:tc>
      </w:tr>
      <w:bookmarkEnd w:id="2"/>
      <w:bookmarkEnd w:id="3"/>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6E7ABB">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1275861996"/>
            <w:placeholder>
              <w:docPart w:val="021E59A854ED4A47B98D3A8F74C7301C"/>
            </w:placeholder>
            <w:text/>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4EF67D11" w:rsidR="005732E8" w:rsidRPr="00414E0D" w:rsidRDefault="00AD5E6F" w:rsidP="006E7ABB">
                <w:pPr>
                  <w:rPr>
                    <w:rFonts w:ascii="Arial" w:hAnsi="Arial" w:cs="Arial"/>
                    <w:color w:val="000000" w:themeColor="text1"/>
                    <w:sz w:val="18"/>
                    <w:szCs w:val="18"/>
                  </w:rPr>
                </w:pPr>
                <w:r>
                  <w:rPr>
                    <w:rFonts w:ascii="Arial" w:hAnsi="Arial" w:cs="Arial"/>
                    <w:color w:val="000000" w:themeColor="text1"/>
                    <w:sz w:val="18"/>
                    <w:szCs w:val="18"/>
                  </w:rPr>
                  <w:t>02/03/2023</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58032DFD" w14:textId="77777777" w:rsidR="005732E8" w:rsidRDefault="00AD5E6F" w:rsidP="006E7ABB">
            <w:pPr>
              <w:rPr>
                <w:rFonts w:ascii="Arial" w:hAnsi="Arial" w:cs="Arial"/>
                <w:color w:val="000000" w:themeColor="text1"/>
                <w:sz w:val="18"/>
                <w:szCs w:val="18"/>
              </w:rPr>
            </w:pPr>
            <w:r>
              <w:rPr>
                <w:rFonts w:ascii="Arial" w:hAnsi="Arial" w:cs="Arial"/>
                <w:color w:val="000000" w:themeColor="text1"/>
                <w:sz w:val="18"/>
                <w:szCs w:val="18"/>
              </w:rPr>
              <w:t>02/03/2023</w:t>
            </w:r>
          </w:p>
          <w:p w14:paraId="0D070F1F" w14:textId="77777777" w:rsidR="00AD5E6F" w:rsidRDefault="00AD5E6F" w:rsidP="006E7ABB">
            <w:pPr>
              <w:rPr>
                <w:rFonts w:ascii="Arial" w:hAnsi="Arial" w:cs="Arial"/>
                <w:color w:val="000000" w:themeColor="text1"/>
                <w:sz w:val="18"/>
                <w:szCs w:val="18"/>
              </w:rPr>
            </w:pPr>
          </w:p>
          <w:p w14:paraId="25D8FB30" w14:textId="77777777" w:rsidR="00AD5E6F" w:rsidRDefault="00AD5E6F" w:rsidP="006E7ABB">
            <w:pPr>
              <w:rPr>
                <w:rFonts w:ascii="Arial" w:hAnsi="Arial" w:cs="Arial"/>
                <w:color w:val="000000" w:themeColor="text1"/>
                <w:sz w:val="18"/>
                <w:szCs w:val="18"/>
              </w:rPr>
            </w:pPr>
          </w:p>
          <w:p w14:paraId="0AA67E81" w14:textId="10291C62" w:rsidR="00AD5E6F" w:rsidRPr="00414E0D" w:rsidRDefault="00AD5E6F" w:rsidP="006E7ABB">
            <w:pPr>
              <w:rPr>
                <w:rFonts w:ascii="Arial" w:hAnsi="Arial" w:cs="Arial"/>
                <w:color w:val="000000" w:themeColor="text1"/>
                <w:sz w:val="18"/>
                <w:szCs w:val="18"/>
              </w:rPr>
            </w:pPr>
            <w:r>
              <w:rPr>
                <w:rFonts w:ascii="Arial" w:eastAsia="Arial" w:hAnsi="Arial" w:cs="Arial"/>
                <w:sz w:val="18"/>
                <w:szCs w:val="18"/>
              </w:rPr>
              <w:t>The scheduled hearing will be canceled if no request is received.</w:t>
            </w:r>
          </w:p>
        </w:tc>
        <w:tc>
          <w:tcPr>
            <w:tcW w:w="2909" w:type="dxa"/>
            <w:tcBorders>
              <w:top w:val="outset" w:sz="6" w:space="0" w:color="auto"/>
              <w:left w:val="outset" w:sz="6" w:space="0" w:color="auto"/>
              <w:bottom w:val="outset" w:sz="6" w:space="0" w:color="auto"/>
              <w:right w:val="outset" w:sz="6" w:space="0" w:color="auto"/>
            </w:tcBorders>
          </w:tcPr>
          <w:p w14:paraId="304FBF0E" w14:textId="02DD04DC" w:rsidR="005732E8" w:rsidRPr="00414E0D" w:rsidRDefault="00AD5E6F" w:rsidP="006E7ABB">
            <w:pPr>
              <w:rPr>
                <w:rFonts w:ascii="Arial" w:hAnsi="Arial" w:cs="Arial"/>
                <w:color w:val="000000" w:themeColor="text1"/>
                <w:sz w:val="18"/>
                <w:szCs w:val="18"/>
              </w:rPr>
            </w:pPr>
            <w:r>
              <w:rPr>
                <w:rFonts w:ascii="Arial" w:hAnsi="Arial" w:cs="Arial"/>
                <w:color w:val="000000" w:themeColor="text1"/>
                <w:sz w:val="18"/>
                <w:szCs w:val="18"/>
              </w:rPr>
              <w:t>10:00 am</w:t>
            </w:r>
          </w:p>
        </w:tc>
        <w:tc>
          <w:tcPr>
            <w:tcW w:w="3806" w:type="dxa"/>
            <w:tcBorders>
              <w:top w:val="outset" w:sz="6" w:space="0" w:color="auto"/>
              <w:left w:val="outset" w:sz="6" w:space="0" w:color="auto"/>
              <w:bottom w:val="outset" w:sz="6" w:space="0" w:color="auto"/>
              <w:right w:val="outset" w:sz="6" w:space="0" w:color="auto"/>
            </w:tcBorders>
          </w:tcPr>
          <w:p w14:paraId="545FEBB8" w14:textId="77777777" w:rsidR="00AD5E6F" w:rsidRPr="00AD5E6F" w:rsidRDefault="00AD5E6F" w:rsidP="00AD5E6F">
            <w:pPr>
              <w:rPr>
                <w:rFonts w:ascii="Arial" w:hAnsi="Arial" w:cs="Arial"/>
                <w:color w:val="000000" w:themeColor="text1"/>
                <w:sz w:val="18"/>
                <w:szCs w:val="18"/>
              </w:rPr>
            </w:pPr>
            <w:r w:rsidRPr="00AD5E6F">
              <w:rPr>
                <w:rFonts w:ascii="Arial" w:hAnsi="Arial" w:cs="Arial"/>
                <w:color w:val="000000" w:themeColor="text1"/>
                <w:sz w:val="18"/>
                <w:szCs w:val="18"/>
              </w:rPr>
              <w:t>Video call link: https://meet.google.com/sgt-anta-dxu</w:t>
            </w:r>
          </w:p>
          <w:p w14:paraId="7EE2C8E8" w14:textId="77777777" w:rsidR="00AD5E6F" w:rsidRPr="00AD5E6F" w:rsidRDefault="00AD5E6F" w:rsidP="00AD5E6F">
            <w:pPr>
              <w:rPr>
                <w:rFonts w:ascii="Arial" w:hAnsi="Arial" w:cs="Arial"/>
                <w:color w:val="000000" w:themeColor="text1"/>
                <w:sz w:val="18"/>
                <w:szCs w:val="18"/>
              </w:rPr>
            </w:pPr>
            <w:r w:rsidRPr="00AD5E6F">
              <w:rPr>
                <w:rFonts w:ascii="Arial" w:hAnsi="Arial" w:cs="Arial"/>
                <w:color w:val="000000" w:themeColor="text1"/>
                <w:sz w:val="18"/>
                <w:szCs w:val="18"/>
              </w:rPr>
              <w:t xml:space="preserve">Or dial: </w:t>
            </w:r>
            <w:dir w:val="ltr">
              <w:r w:rsidRPr="00AD5E6F">
                <w:rPr>
                  <w:rFonts w:ascii="Arial" w:hAnsi="Arial" w:cs="Arial"/>
                  <w:color w:val="000000" w:themeColor="text1"/>
                  <w:sz w:val="18"/>
                  <w:szCs w:val="18"/>
                </w:rPr>
                <w:t>(US) +1 650-530-6397</w:t>
              </w:r>
              <w:r w:rsidRPr="00AD5E6F">
                <w:rPr>
                  <w:rFonts w:ascii="Arial" w:hAnsi="Arial" w:cs="Arial"/>
                  <w:color w:val="000000" w:themeColor="text1"/>
                  <w:sz w:val="18"/>
                  <w:szCs w:val="18"/>
                </w:rPr>
                <w:t xml:space="preserve">‬ PIN: </w:t>
              </w:r>
              <w:dir w:val="ltr">
                <w:r w:rsidRPr="00AD5E6F">
                  <w:rPr>
                    <w:rFonts w:ascii="Arial" w:hAnsi="Arial" w:cs="Arial"/>
                    <w:color w:val="000000" w:themeColor="text1"/>
                    <w:sz w:val="18"/>
                    <w:szCs w:val="18"/>
                  </w:rPr>
                  <w:t>377 759 539</w:t>
                </w:r>
                <w:r w:rsidRPr="00AD5E6F">
                  <w:rPr>
                    <w:rFonts w:ascii="Arial" w:hAnsi="Arial" w:cs="Arial"/>
                    <w:color w:val="000000" w:themeColor="text1"/>
                    <w:sz w:val="18"/>
                    <w:szCs w:val="18"/>
                  </w:rPr>
                  <w:t>‬#</w:t>
                </w:r>
                <w:r w:rsidR="006E7ABB">
                  <w:t>‬</w:t>
                </w:r>
                <w:r w:rsidR="006E7ABB">
                  <w:t>‬</w:t>
                </w:r>
                <w:r w:rsidR="00D513A7">
                  <w:t>‬</w:t>
                </w:r>
                <w:r w:rsidR="00D513A7">
                  <w:t>‬</w:t>
                </w:r>
                <w:r w:rsidR="00143B47">
                  <w:t>‬</w:t>
                </w:r>
                <w:r w:rsidR="00143B47">
                  <w:t>‬</w:t>
                </w:r>
                <w:r w:rsidR="0001320D">
                  <w:t>‬</w:t>
                </w:r>
                <w:r w:rsidR="0001320D">
                  <w:t>‬</w:t>
                </w:r>
                <w:r w:rsidR="00FD75ED">
                  <w:t>‬</w:t>
                </w:r>
                <w:r w:rsidR="00FD75ED">
                  <w:t>‬</w:t>
                </w:r>
              </w:dir>
            </w:dir>
          </w:p>
          <w:p w14:paraId="7E614BA8" w14:textId="58AA5E65" w:rsidR="005732E8" w:rsidRPr="00414E0D" w:rsidRDefault="005732E8" w:rsidP="00AD5E6F">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6E7AB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6E7AB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6E7AB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6E7AB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6E7AB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6E7AB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6E7AB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6E7AB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6E7AB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2122105265"/>
            <w:placeholder>
              <w:docPart w:val="BF1AC2DE21C448149D4ACDD9C436B7CB"/>
            </w:placeholder>
            <w:text/>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0707C2CA" w:rsidR="005732E8" w:rsidRPr="00414E0D" w:rsidRDefault="00AD5E6F" w:rsidP="006E7ABB">
                <w:pPr>
                  <w:rPr>
                    <w:rFonts w:ascii="Arial" w:hAnsi="Arial" w:cs="Arial"/>
                    <w:color w:val="000000" w:themeColor="text1"/>
                    <w:sz w:val="18"/>
                    <w:szCs w:val="18"/>
                  </w:rPr>
                </w:pPr>
                <w:r>
                  <w:rPr>
                    <w:rFonts w:ascii="Arial" w:hAnsi="Arial" w:cs="Arial"/>
                    <w:color w:val="000000" w:themeColor="text1"/>
                    <w:sz w:val="18"/>
                    <w:szCs w:val="18"/>
                  </w:rPr>
                  <w:t>03/02/2023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6E7AB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6E7AB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C237C9C" w:rsidR="00C17968" w:rsidRPr="00414E0D" w:rsidRDefault="00AD5E6F" w:rsidP="006E7AB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6E7AB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1180434471"/>
            <w:placeholder>
              <w:docPart w:val="1F89A8D6559B491894267789346B9A7B"/>
            </w:placeholder>
            <w:text/>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4FAB815A" w:rsidR="00C17968" w:rsidRPr="00414E0D" w:rsidRDefault="00AD5E6F" w:rsidP="006E7ABB">
                <w:pPr>
                  <w:rPr>
                    <w:rFonts w:ascii="Arial" w:hAnsi="Arial" w:cs="Arial"/>
                    <w:color w:val="000000" w:themeColor="text1"/>
                    <w:sz w:val="18"/>
                    <w:szCs w:val="18"/>
                  </w:rPr>
                </w:pPr>
                <w:r>
                  <w:rPr>
                    <w:rFonts w:ascii="Arial" w:hAnsi="Arial" w:cs="Arial"/>
                    <w:color w:val="000000" w:themeColor="text1"/>
                    <w:sz w:val="18"/>
                    <w:szCs w:val="18"/>
                  </w:rPr>
                  <w:t>12/07/2022</w:t>
                </w:r>
              </w:p>
            </w:tc>
          </w:sdtContent>
        </w:sdt>
      </w:tr>
    </w:tbl>
    <w:p w14:paraId="7E27F8DE" w14:textId="0899B605" w:rsidR="00AC60A3" w:rsidRDefault="00AC60A3" w:rsidP="00DC0B97">
      <w:pPr>
        <w:widowControl/>
        <w:autoSpaceDE/>
        <w:autoSpaceDN/>
        <w:adjustRightInd/>
        <w:rPr>
          <w:rFonts w:ascii="Arial" w:hAnsi="Arial" w:cs="Arial"/>
          <w:color w:val="000000" w:themeColor="text1"/>
          <w:szCs w:val="20"/>
        </w:rPr>
      </w:pPr>
    </w:p>
    <w:p w14:paraId="704603E3" w14:textId="77777777" w:rsidR="000156C5" w:rsidRPr="00623A00" w:rsidRDefault="000156C5" w:rsidP="000156C5">
      <w:pPr>
        <w:spacing w:line="259" w:lineRule="auto"/>
        <w:rPr>
          <w:szCs w:val="22"/>
          <w:u w:val="single"/>
        </w:rPr>
      </w:pPr>
      <w:r w:rsidRPr="00623A00">
        <w:rPr>
          <w:rFonts w:eastAsia="Courier New"/>
          <w:b/>
          <w:szCs w:val="22"/>
          <w:u w:val="single"/>
        </w:rPr>
        <w:t>R307.  Environmental Quality, Air Quality.</w:t>
      </w:r>
    </w:p>
    <w:p w14:paraId="49100E2E" w14:textId="77777777" w:rsidR="000156C5" w:rsidRPr="00623A00" w:rsidRDefault="000156C5" w:rsidP="000156C5">
      <w:pPr>
        <w:ind w:left="-5"/>
        <w:rPr>
          <w:szCs w:val="22"/>
          <w:u w:val="single"/>
        </w:rPr>
      </w:pPr>
      <w:r w:rsidRPr="00623A00">
        <w:rPr>
          <w:rFonts w:eastAsia="Courier New"/>
          <w:b/>
          <w:szCs w:val="22"/>
          <w:u w:val="single"/>
        </w:rPr>
        <w:t>R307-316.  NO</w:t>
      </w:r>
      <w:r w:rsidRPr="00C61822">
        <w:rPr>
          <w:rFonts w:eastAsia="Courier New"/>
          <w:b/>
          <w:szCs w:val="22"/>
          <w:u w:val="single"/>
          <w:vertAlign w:val="subscript"/>
        </w:rPr>
        <w:t>x</w:t>
      </w:r>
      <w:r w:rsidRPr="00623A00">
        <w:rPr>
          <w:rFonts w:eastAsia="Courier New"/>
          <w:b/>
          <w:szCs w:val="22"/>
          <w:u w:val="single"/>
        </w:rPr>
        <w:t xml:space="preserve"> Emission Controls for Natural Gas-Fired Boilers greater than 5.0 MMBtu.</w:t>
      </w:r>
    </w:p>
    <w:p w14:paraId="07FCD826" w14:textId="77777777" w:rsidR="000156C5" w:rsidRPr="00623A00" w:rsidRDefault="000156C5" w:rsidP="000156C5">
      <w:pPr>
        <w:spacing w:line="259" w:lineRule="auto"/>
        <w:rPr>
          <w:szCs w:val="22"/>
          <w:u w:val="single"/>
        </w:rPr>
      </w:pPr>
    </w:p>
    <w:p w14:paraId="09FCF0B1" w14:textId="77777777" w:rsidR="000156C5" w:rsidRPr="00623A00" w:rsidRDefault="000156C5" w:rsidP="000156C5">
      <w:pPr>
        <w:ind w:left="-5"/>
        <w:rPr>
          <w:szCs w:val="22"/>
          <w:u w:val="single"/>
        </w:rPr>
      </w:pPr>
      <w:r w:rsidRPr="00623A00">
        <w:rPr>
          <w:rFonts w:eastAsia="Courier New"/>
          <w:b/>
          <w:szCs w:val="22"/>
          <w:u w:val="single"/>
        </w:rPr>
        <w:t>R307-316-1.  Purpose.</w:t>
      </w:r>
      <w:r w:rsidRPr="00623A00">
        <w:rPr>
          <w:szCs w:val="22"/>
          <w:u w:val="single"/>
        </w:rPr>
        <w:t xml:space="preserve"> </w:t>
      </w:r>
    </w:p>
    <w:p w14:paraId="47AA6355" w14:textId="0D9CED8B" w:rsidR="000156C5" w:rsidRPr="00623A00" w:rsidRDefault="00AB061E" w:rsidP="000938D6">
      <w:pPr>
        <w:rPr>
          <w:u w:val="single"/>
        </w:rPr>
      </w:pPr>
      <w:r w:rsidRPr="00623A00">
        <w:rPr>
          <w:u w:val="single"/>
        </w:rPr>
        <w:tab/>
      </w:r>
      <w:r w:rsidR="000156C5" w:rsidRPr="00623A00">
        <w:rPr>
          <w:u w:val="single"/>
        </w:rPr>
        <w:t>Rule R307-316 establishes maximum emission thresholds for the emissions of oxides of nitrogen (NO</w:t>
      </w:r>
      <w:r w:rsidR="000156C5" w:rsidRPr="00C61822">
        <w:rPr>
          <w:u w:val="single"/>
          <w:vertAlign w:val="subscript"/>
        </w:rPr>
        <w:t>x</w:t>
      </w:r>
      <w:r w:rsidR="000156C5" w:rsidRPr="00623A00">
        <w:rPr>
          <w:u w:val="single"/>
        </w:rPr>
        <w:t>) for new or modified natural gas-fired boilers with a total rated heat input greater than 5.0 million British Thermal Units per hour (MMBtu/</w:t>
      </w:r>
      <w:proofErr w:type="spellStart"/>
      <w:r w:rsidR="000156C5" w:rsidRPr="00623A00">
        <w:rPr>
          <w:u w:val="single"/>
        </w:rPr>
        <w:t>hr</w:t>
      </w:r>
      <w:proofErr w:type="spellEnd"/>
      <w:r w:rsidR="000156C5" w:rsidRPr="00623A00">
        <w:rPr>
          <w:u w:val="single"/>
        </w:rPr>
        <w:t>).</w:t>
      </w:r>
    </w:p>
    <w:p w14:paraId="6EB19416" w14:textId="77777777" w:rsidR="000156C5" w:rsidRPr="00623A00" w:rsidRDefault="000156C5" w:rsidP="000156C5">
      <w:pPr>
        <w:spacing w:line="259" w:lineRule="auto"/>
        <w:rPr>
          <w:szCs w:val="22"/>
          <w:u w:val="single"/>
        </w:rPr>
      </w:pPr>
    </w:p>
    <w:p w14:paraId="2D8AF286" w14:textId="77777777" w:rsidR="000156C5" w:rsidRPr="00623A00" w:rsidRDefault="000156C5" w:rsidP="000156C5">
      <w:pPr>
        <w:ind w:left="-5"/>
        <w:rPr>
          <w:szCs w:val="22"/>
          <w:u w:val="single"/>
        </w:rPr>
      </w:pPr>
      <w:r w:rsidRPr="00623A00">
        <w:rPr>
          <w:rFonts w:eastAsia="Courier New"/>
          <w:b/>
          <w:szCs w:val="22"/>
          <w:u w:val="single"/>
        </w:rPr>
        <w:t>R307-316-2.  Applicability.</w:t>
      </w:r>
      <w:r w:rsidRPr="00623A00">
        <w:rPr>
          <w:szCs w:val="22"/>
          <w:u w:val="single"/>
        </w:rPr>
        <w:t xml:space="preserve"> </w:t>
      </w:r>
    </w:p>
    <w:p w14:paraId="73979198" w14:textId="77777777" w:rsidR="00993730" w:rsidRPr="00623A00" w:rsidRDefault="00993730" w:rsidP="000156C5">
      <w:pPr>
        <w:tabs>
          <w:tab w:val="center" w:pos="3238"/>
        </w:tabs>
        <w:ind w:left="-15"/>
        <w:rPr>
          <w:szCs w:val="22"/>
          <w:u w:val="single"/>
        </w:rPr>
      </w:pPr>
    </w:p>
    <w:p w14:paraId="63FBF62C" w14:textId="6DE1F717" w:rsidR="000156C5" w:rsidRPr="00623A00" w:rsidRDefault="00993730" w:rsidP="000938D6">
      <w:pPr>
        <w:rPr>
          <w:u w:val="single"/>
        </w:rPr>
      </w:pPr>
      <w:r w:rsidRPr="00623A00">
        <w:rPr>
          <w:u w:val="single"/>
        </w:rPr>
        <w:tab/>
      </w:r>
      <w:r w:rsidR="000156C5" w:rsidRPr="00623A00">
        <w:rPr>
          <w:u w:val="single"/>
        </w:rPr>
        <w:t xml:space="preserve">Rule R307-316 applies to each boiler that commences construction or modification after the compliance date defined in Section R307-316-6 that: </w:t>
      </w:r>
    </w:p>
    <w:p w14:paraId="541FCF99" w14:textId="4BFEC216" w:rsidR="000156C5" w:rsidRPr="00623A00" w:rsidRDefault="00993730" w:rsidP="000938D6">
      <w:pPr>
        <w:rPr>
          <w:u w:val="single"/>
        </w:rPr>
      </w:pPr>
      <w:r w:rsidRPr="00623A00">
        <w:rPr>
          <w:u w:val="single"/>
        </w:rPr>
        <w:tab/>
        <w:t>(</w:t>
      </w:r>
      <w:r w:rsidR="000717DA">
        <w:rPr>
          <w:u w:val="single"/>
        </w:rPr>
        <w:t>1</w:t>
      </w:r>
      <w:r w:rsidRPr="00623A00">
        <w:rPr>
          <w:u w:val="single"/>
        </w:rPr>
        <w:t xml:space="preserve">)  </w:t>
      </w:r>
      <w:r w:rsidR="000156C5" w:rsidRPr="00623A00">
        <w:rPr>
          <w:u w:val="single"/>
        </w:rPr>
        <w:t>is fueled by natural gas</w:t>
      </w:r>
      <w:r w:rsidR="00324818">
        <w:rPr>
          <w:u w:val="single"/>
        </w:rPr>
        <w:t>;</w:t>
      </w:r>
      <w:r w:rsidR="000156C5" w:rsidRPr="00623A00">
        <w:rPr>
          <w:u w:val="single"/>
        </w:rPr>
        <w:t xml:space="preserve"> </w:t>
      </w:r>
    </w:p>
    <w:p w14:paraId="636C03B6" w14:textId="550A7191" w:rsidR="000156C5" w:rsidRPr="00623A00" w:rsidRDefault="00993730" w:rsidP="000938D6">
      <w:pPr>
        <w:rPr>
          <w:u w:val="single"/>
        </w:rPr>
      </w:pPr>
      <w:r w:rsidRPr="00623A00">
        <w:rPr>
          <w:u w:val="single"/>
        </w:rPr>
        <w:tab/>
        <w:t>(</w:t>
      </w:r>
      <w:r w:rsidR="000717DA">
        <w:rPr>
          <w:u w:val="single"/>
        </w:rPr>
        <w:t>2</w:t>
      </w:r>
      <w:r w:rsidRPr="00623A00">
        <w:rPr>
          <w:u w:val="single"/>
        </w:rPr>
        <w:t xml:space="preserve">)  </w:t>
      </w:r>
      <w:r w:rsidR="000156C5" w:rsidRPr="00623A00">
        <w:rPr>
          <w:u w:val="single"/>
        </w:rPr>
        <w:t>has a total rated heat input greater than 5.0 MMBtu/</w:t>
      </w:r>
      <w:proofErr w:type="spellStart"/>
      <w:r w:rsidR="000156C5" w:rsidRPr="00623A00">
        <w:rPr>
          <w:u w:val="single"/>
        </w:rPr>
        <w:t>hr</w:t>
      </w:r>
      <w:proofErr w:type="spellEnd"/>
      <w:r w:rsidR="00324818">
        <w:rPr>
          <w:u w:val="single"/>
        </w:rPr>
        <w:t>;</w:t>
      </w:r>
    </w:p>
    <w:p w14:paraId="41D742DF" w14:textId="6208D978" w:rsidR="000156C5" w:rsidRPr="00623A00" w:rsidRDefault="00993730" w:rsidP="000938D6">
      <w:pPr>
        <w:rPr>
          <w:u w:val="single"/>
        </w:rPr>
      </w:pPr>
      <w:r w:rsidRPr="00623A00">
        <w:rPr>
          <w:u w:val="single"/>
        </w:rPr>
        <w:tab/>
        <w:t>(</w:t>
      </w:r>
      <w:r w:rsidR="000717DA">
        <w:rPr>
          <w:u w:val="single"/>
        </w:rPr>
        <w:t>3</w:t>
      </w:r>
      <w:r w:rsidRPr="00623A00">
        <w:rPr>
          <w:u w:val="single"/>
        </w:rPr>
        <w:t xml:space="preserve">)  </w:t>
      </w:r>
      <w:r w:rsidR="000156C5" w:rsidRPr="00623A00">
        <w:rPr>
          <w:u w:val="single"/>
        </w:rPr>
        <w:t>is operated in an industrial, institutional, or commercial setting</w:t>
      </w:r>
      <w:r w:rsidR="00324818">
        <w:rPr>
          <w:u w:val="single"/>
        </w:rPr>
        <w:t>;</w:t>
      </w:r>
    </w:p>
    <w:p w14:paraId="7A2D321C" w14:textId="27963574" w:rsidR="000156C5" w:rsidRPr="00623A00" w:rsidRDefault="007828B4" w:rsidP="000938D6">
      <w:pPr>
        <w:rPr>
          <w:u w:val="single"/>
        </w:rPr>
      </w:pPr>
      <w:r>
        <w:rPr>
          <w:u w:val="single"/>
        </w:rPr>
        <w:tab/>
        <w:t xml:space="preserve">(4)  </w:t>
      </w:r>
      <w:r w:rsidR="000156C5" w:rsidRPr="00623A00">
        <w:rPr>
          <w:u w:val="single"/>
        </w:rPr>
        <w:t>is located in Salt Lake, Utah, Davis, Weber, or Tooele County</w:t>
      </w:r>
      <w:r w:rsidR="00324818">
        <w:rPr>
          <w:u w:val="single"/>
        </w:rPr>
        <w:t>; and</w:t>
      </w:r>
    </w:p>
    <w:p w14:paraId="32E858DB" w14:textId="7268CFBF" w:rsidR="000156C5" w:rsidRPr="00623A00" w:rsidRDefault="00993730" w:rsidP="000938D6">
      <w:pPr>
        <w:rPr>
          <w:u w:val="single"/>
        </w:rPr>
      </w:pPr>
      <w:r w:rsidRPr="00623A00">
        <w:rPr>
          <w:u w:val="single"/>
        </w:rPr>
        <w:tab/>
        <w:t>(</w:t>
      </w:r>
      <w:r w:rsidR="007828B4">
        <w:rPr>
          <w:u w:val="single"/>
        </w:rPr>
        <w:t>5</w:t>
      </w:r>
      <w:r w:rsidRPr="00623A00">
        <w:rPr>
          <w:u w:val="single"/>
        </w:rPr>
        <w:t xml:space="preserve">)  </w:t>
      </w:r>
      <w:r w:rsidR="000156C5" w:rsidRPr="00623A00">
        <w:rPr>
          <w:u w:val="single"/>
        </w:rPr>
        <w:t xml:space="preserve">is not a temporary boiler. </w:t>
      </w:r>
    </w:p>
    <w:p w14:paraId="16A586A1" w14:textId="77777777" w:rsidR="000156C5" w:rsidRPr="00623A00" w:rsidRDefault="000156C5" w:rsidP="00993730">
      <w:pPr>
        <w:spacing w:line="259" w:lineRule="auto"/>
        <w:rPr>
          <w:szCs w:val="22"/>
          <w:u w:val="single"/>
        </w:rPr>
      </w:pPr>
    </w:p>
    <w:p w14:paraId="672A8363" w14:textId="77777777" w:rsidR="000156C5" w:rsidRPr="00623A00" w:rsidRDefault="000156C5" w:rsidP="000156C5">
      <w:pPr>
        <w:spacing w:after="34"/>
        <w:ind w:left="-5"/>
        <w:rPr>
          <w:szCs w:val="22"/>
          <w:u w:val="single"/>
        </w:rPr>
      </w:pPr>
      <w:r w:rsidRPr="00623A00">
        <w:rPr>
          <w:rFonts w:eastAsia="Courier New"/>
          <w:b/>
          <w:szCs w:val="22"/>
          <w:u w:val="single"/>
        </w:rPr>
        <w:t xml:space="preserve">R307-316-3.  Definitions. </w:t>
      </w:r>
    </w:p>
    <w:p w14:paraId="64FF4FF1" w14:textId="72A08435" w:rsidR="000156C5" w:rsidRPr="00623A00" w:rsidRDefault="00993730" w:rsidP="000938D6">
      <w:pPr>
        <w:rPr>
          <w:u w:val="single"/>
        </w:rPr>
      </w:pPr>
      <w:r w:rsidRPr="00623A00">
        <w:rPr>
          <w:u w:val="single"/>
        </w:rPr>
        <w:tab/>
      </w:r>
      <w:r w:rsidR="000717DA">
        <w:rPr>
          <w:u w:val="single"/>
        </w:rPr>
        <w:t>As used in</w:t>
      </w:r>
      <w:r w:rsidR="000156C5" w:rsidRPr="00623A00">
        <w:rPr>
          <w:u w:val="single"/>
        </w:rPr>
        <w:t xml:space="preserve"> this rule:</w:t>
      </w:r>
    </w:p>
    <w:p w14:paraId="31AACEBB" w14:textId="77777777" w:rsidR="000156C5" w:rsidRPr="00623A00" w:rsidRDefault="000156C5" w:rsidP="00993730">
      <w:pPr>
        <w:spacing w:line="259" w:lineRule="auto"/>
        <w:rPr>
          <w:szCs w:val="22"/>
          <w:u w:val="single"/>
        </w:rPr>
      </w:pPr>
    </w:p>
    <w:p w14:paraId="00C9B148" w14:textId="13C0E912"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“Boiler” means boiler as defined in 40 CFR 63.11237, Subpart JJJJJJ National Emission Standards for Hazardous Air Pollutants for Industrial, Commercial, and Institutional Boilers Area Sources, which is incorporated by reference in Rule R307-210.</w:t>
      </w:r>
    </w:p>
    <w:p w14:paraId="54A2C65C" w14:textId="77777777" w:rsidR="000156C5" w:rsidRPr="00623A00" w:rsidRDefault="000156C5" w:rsidP="00993730">
      <w:pPr>
        <w:ind w:left="-5"/>
        <w:rPr>
          <w:szCs w:val="22"/>
          <w:u w:val="single"/>
        </w:rPr>
      </w:pPr>
    </w:p>
    <w:p w14:paraId="03A0A1E6" w14:textId="39F6CFAB" w:rsidR="000156C5" w:rsidRPr="00623A00" w:rsidRDefault="00993730" w:rsidP="00993730">
      <w:pPr>
        <w:rPr>
          <w:szCs w:val="22"/>
          <w:u w:val="single"/>
        </w:rPr>
      </w:pPr>
      <w:r w:rsidRPr="00623A00">
        <w:rPr>
          <w:szCs w:val="22"/>
          <w:u w:val="single"/>
        </w:rPr>
        <w:tab/>
      </w:r>
      <w:r w:rsidR="000156C5" w:rsidRPr="00623A00">
        <w:rPr>
          <w:szCs w:val="22"/>
          <w:u w:val="single"/>
        </w:rPr>
        <w:t>“Burner” means the functional component of a boiler that provides the heat input by combustion of a fossil fuel with air or oxygen. Burners are available either as part of the boiler package from the manufacturer, as stand-alone products for custom installations, or as replacement products.</w:t>
      </w:r>
    </w:p>
    <w:p w14:paraId="446FB7C4" w14:textId="77777777" w:rsidR="000156C5" w:rsidRPr="00623A00" w:rsidRDefault="000156C5" w:rsidP="00993730">
      <w:pPr>
        <w:ind w:left="-5"/>
        <w:rPr>
          <w:szCs w:val="22"/>
          <w:u w:val="single"/>
        </w:rPr>
      </w:pPr>
    </w:p>
    <w:p w14:paraId="0CE9B16C" w14:textId="63A16A75"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 xml:space="preserve">“Construction” means any physical change or change in the method of operation including fabrication, erection, installation, demolition, or modification of a source which would result in a change in actual emissions. </w:t>
      </w:r>
    </w:p>
    <w:p w14:paraId="7C484031" w14:textId="77777777" w:rsidR="000156C5" w:rsidRPr="00623A00" w:rsidRDefault="000156C5" w:rsidP="00993730">
      <w:pPr>
        <w:ind w:left="-5"/>
        <w:rPr>
          <w:szCs w:val="22"/>
          <w:u w:val="single"/>
        </w:rPr>
      </w:pPr>
    </w:p>
    <w:p w14:paraId="7AD38E56" w14:textId="2EEDA9DE"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 xml:space="preserve">“Modification” means any planned change in a source </w:t>
      </w:r>
      <w:r w:rsidR="007828B4">
        <w:rPr>
          <w:szCs w:val="22"/>
          <w:u w:val="single"/>
        </w:rPr>
        <w:t>that</w:t>
      </w:r>
      <w:r w:rsidR="000156C5" w:rsidRPr="00623A00">
        <w:rPr>
          <w:szCs w:val="22"/>
          <w:u w:val="single"/>
        </w:rPr>
        <w:t xml:space="preserve"> results in a potential increase of emission.</w:t>
      </w:r>
    </w:p>
    <w:p w14:paraId="210860DF" w14:textId="77777777" w:rsidR="000156C5" w:rsidRPr="00623A00" w:rsidRDefault="000156C5" w:rsidP="00993730">
      <w:pPr>
        <w:ind w:left="-5"/>
        <w:rPr>
          <w:szCs w:val="22"/>
          <w:u w:val="single"/>
        </w:rPr>
      </w:pPr>
    </w:p>
    <w:p w14:paraId="59790694" w14:textId="44A7F717" w:rsidR="000156C5" w:rsidRPr="00623A00" w:rsidRDefault="00993730" w:rsidP="00993730">
      <w:pPr>
        <w:ind w:left="-5"/>
        <w:rPr>
          <w:szCs w:val="22"/>
          <w:u w:val="single"/>
        </w:rPr>
      </w:pPr>
      <w:r w:rsidRPr="00623A00">
        <w:rPr>
          <w:szCs w:val="22"/>
          <w:u w:val="single"/>
        </w:rPr>
        <w:tab/>
      </w:r>
      <w:r w:rsidRPr="00623A00">
        <w:rPr>
          <w:szCs w:val="22"/>
          <w:u w:val="single"/>
        </w:rPr>
        <w:tab/>
      </w:r>
      <w:r w:rsidR="000156C5" w:rsidRPr="00623A00">
        <w:rPr>
          <w:szCs w:val="22"/>
          <w:u w:val="single"/>
        </w:rPr>
        <w:t xml:space="preserve">“Natural gas” means: </w:t>
      </w:r>
    </w:p>
    <w:p w14:paraId="12FE451E" w14:textId="6E9A709A" w:rsidR="000156C5" w:rsidRPr="00623A00" w:rsidRDefault="00993730" w:rsidP="000938D6">
      <w:pPr>
        <w:rPr>
          <w:u w:val="single"/>
        </w:rPr>
      </w:pPr>
      <w:r w:rsidRPr="00623A00">
        <w:rPr>
          <w:u w:val="single"/>
        </w:rPr>
        <w:tab/>
        <w:t xml:space="preserve">(1)  </w:t>
      </w:r>
      <w:r w:rsidR="000156C5" w:rsidRPr="00623A00">
        <w:rPr>
          <w:u w:val="single"/>
        </w:rPr>
        <w:t xml:space="preserve">A naturally occurring mixture of hydrocarbon and nonhydrocarbon gases found in geologic formations beneath the earth's surface of which the principal constituent is methane; </w:t>
      </w:r>
    </w:p>
    <w:p w14:paraId="3FAE5236" w14:textId="20E63C49" w:rsidR="000156C5" w:rsidRPr="00623A00" w:rsidRDefault="000938D6" w:rsidP="000938D6">
      <w:pPr>
        <w:rPr>
          <w:u w:val="single"/>
        </w:rPr>
      </w:pPr>
      <w:r w:rsidRPr="00623A00">
        <w:rPr>
          <w:u w:val="single"/>
        </w:rPr>
        <w:tab/>
      </w:r>
      <w:r w:rsidR="00993730" w:rsidRPr="00623A00">
        <w:rPr>
          <w:u w:val="single"/>
        </w:rPr>
        <w:t xml:space="preserve">(2)  </w:t>
      </w:r>
      <w:r w:rsidR="000156C5" w:rsidRPr="00623A00">
        <w:rPr>
          <w:u w:val="single"/>
        </w:rPr>
        <w:t>Liquefied petroleum gas, as defined by the American Society for Testing and Materials in ASTM D1835 (incorporated by reference, see § 63.14);</w:t>
      </w:r>
    </w:p>
    <w:p w14:paraId="6F846CAC" w14:textId="3BA38C78" w:rsidR="000938D6" w:rsidRPr="00623A00" w:rsidRDefault="00993730" w:rsidP="000938D6">
      <w:pPr>
        <w:rPr>
          <w:u w:val="single"/>
        </w:rPr>
      </w:pPr>
      <w:r w:rsidRPr="00623A00">
        <w:rPr>
          <w:u w:val="single"/>
        </w:rPr>
        <w:tab/>
        <w:t xml:space="preserve">(3)  </w:t>
      </w:r>
      <w:r w:rsidR="000156C5" w:rsidRPr="00623A00">
        <w:rPr>
          <w:u w:val="single"/>
        </w:rPr>
        <w:t xml:space="preserve">A mixture of hydrocarbons that maintains a gaseous state at ISO conditions (i.e., a temperature of 288 Kelvin, a relative humidity of 60 percent, and a pressure of 101.3 kilopascals). Additionally, natural gas must either be composed of at least 70 percent methane by volume or have a gross calorific value between 35 and 41 megajoules (MJ) per dry standard cubic meter (950 and 1,100 Btu per dry standard cubic foot); </w:t>
      </w:r>
      <w:r w:rsidRPr="00623A00">
        <w:rPr>
          <w:u w:val="single"/>
        </w:rPr>
        <w:t>or</w:t>
      </w:r>
    </w:p>
    <w:p w14:paraId="6C7B3999" w14:textId="0C50AA2B" w:rsidR="000156C5" w:rsidRPr="00623A00" w:rsidRDefault="000938D6" w:rsidP="000938D6">
      <w:pPr>
        <w:rPr>
          <w:u w:val="single"/>
        </w:rPr>
      </w:pPr>
      <w:r w:rsidRPr="00623A00">
        <w:rPr>
          <w:u w:val="single"/>
        </w:rPr>
        <w:tab/>
      </w:r>
      <w:r w:rsidR="00993730" w:rsidRPr="00623A00">
        <w:rPr>
          <w:u w:val="single"/>
        </w:rPr>
        <w:t xml:space="preserve">(4)  </w:t>
      </w:r>
      <w:r w:rsidR="000156C5" w:rsidRPr="00623A00">
        <w:rPr>
          <w:u w:val="single"/>
        </w:rPr>
        <w:t>Propane or propane-derived synthetic natural gas. Propane means a colorless gas derived from petroleum and natural gas, with the molecular structure C3H8.</w:t>
      </w:r>
    </w:p>
    <w:p w14:paraId="4E5D949F" w14:textId="77777777" w:rsidR="000156C5" w:rsidRPr="00623A00" w:rsidRDefault="000156C5" w:rsidP="000938D6">
      <w:pPr>
        <w:rPr>
          <w:szCs w:val="22"/>
          <w:u w:val="single"/>
        </w:rPr>
      </w:pPr>
    </w:p>
    <w:p w14:paraId="771B8348" w14:textId="50F20719" w:rsidR="000156C5" w:rsidRPr="00623A00" w:rsidRDefault="00993730" w:rsidP="000938D6">
      <w:pPr>
        <w:rPr>
          <w:u w:val="single"/>
        </w:rPr>
      </w:pPr>
      <w:r w:rsidRPr="00623A00">
        <w:rPr>
          <w:u w:val="single"/>
        </w:rPr>
        <w:tab/>
      </w:r>
      <w:r w:rsidR="000156C5" w:rsidRPr="00623A00">
        <w:rPr>
          <w:u w:val="single"/>
        </w:rPr>
        <w:t>“Temporary boiler” means any gaseous or liquid fuel-fired steam generating unit that is designed to, and is capable of, being carried or moved from one location to another by means of, for example, wheels, skids, carrying handles, dollies, trailers, or platforms. A steam generating unit is not a temporary boiler if any one of the following conditions exists:</w:t>
      </w:r>
    </w:p>
    <w:p w14:paraId="75885418" w14:textId="70073886" w:rsidR="000156C5" w:rsidRPr="00623A00" w:rsidRDefault="00AB061E" w:rsidP="000938D6">
      <w:pPr>
        <w:rPr>
          <w:u w:val="single"/>
        </w:rPr>
      </w:pPr>
      <w:r w:rsidRPr="00623A00">
        <w:rPr>
          <w:u w:val="single"/>
        </w:rPr>
        <w:tab/>
      </w:r>
      <w:r w:rsidR="000156C5" w:rsidRPr="00623A00">
        <w:rPr>
          <w:u w:val="single"/>
        </w:rPr>
        <w:t xml:space="preserve">(1) </w:t>
      </w:r>
      <w:r w:rsidRPr="00623A00">
        <w:rPr>
          <w:u w:val="single"/>
        </w:rPr>
        <w:t xml:space="preserve"> </w:t>
      </w:r>
      <w:r w:rsidR="000156C5" w:rsidRPr="00623A00">
        <w:rPr>
          <w:u w:val="single"/>
        </w:rPr>
        <w:t>The equipment is attached to a foundation.</w:t>
      </w:r>
    </w:p>
    <w:p w14:paraId="0A0F0F23" w14:textId="601062D7" w:rsidR="000156C5" w:rsidRPr="00623A00" w:rsidRDefault="00AB061E" w:rsidP="000938D6">
      <w:pPr>
        <w:rPr>
          <w:u w:val="single"/>
        </w:rPr>
      </w:pPr>
      <w:r w:rsidRPr="00623A00">
        <w:rPr>
          <w:u w:val="single"/>
        </w:rPr>
        <w:tab/>
      </w:r>
      <w:r w:rsidR="000156C5" w:rsidRPr="00623A00">
        <w:rPr>
          <w:u w:val="single"/>
        </w:rPr>
        <w:t xml:space="preserve">(2) </w:t>
      </w:r>
      <w:r w:rsidRPr="00623A00">
        <w:rPr>
          <w:u w:val="single"/>
        </w:rPr>
        <w:t xml:space="preserve"> </w:t>
      </w:r>
      <w:r w:rsidR="000156C5" w:rsidRPr="00623A00">
        <w:rPr>
          <w:u w:val="single"/>
        </w:rPr>
        <w:t xml:space="preserve">The steam generating unit or a replacement remains at a location for more than 180 consecutive days. Any temporary boiler that replaces a temporary boiler at a location and performs the same or similar function will be included in calculating the </w:t>
      </w:r>
      <w:r w:rsidR="000156C5" w:rsidRPr="00623A00">
        <w:rPr>
          <w:u w:val="single"/>
        </w:rPr>
        <w:lastRenderedPageBreak/>
        <w:t>consecutive time period.</w:t>
      </w:r>
    </w:p>
    <w:p w14:paraId="7EC47346" w14:textId="0D19D839" w:rsidR="000156C5" w:rsidRPr="00623A00" w:rsidRDefault="00AB061E" w:rsidP="000938D6">
      <w:pPr>
        <w:rPr>
          <w:u w:val="single"/>
        </w:rPr>
      </w:pPr>
      <w:r w:rsidRPr="00623A00">
        <w:rPr>
          <w:u w:val="single"/>
        </w:rPr>
        <w:tab/>
      </w:r>
      <w:r w:rsidR="000156C5" w:rsidRPr="00623A00">
        <w:rPr>
          <w:u w:val="single"/>
        </w:rPr>
        <w:t>(3)</w:t>
      </w:r>
      <w:r w:rsidR="00E05D46" w:rsidRPr="00623A00">
        <w:rPr>
          <w:u w:val="single"/>
        </w:rPr>
        <w:t xml:space="preserve"> </w:t>
      </w:r>
      <w:r w:rsidR="000156C5" w:rsidRPr="00623A00">
        <w:rPr>
          <w:u w:val="single"/>
        </w:rPr>
        <w:t xml:space="preserve"> The equipment is located at a seasonal facility and operates during the full annual operating period of the seasonal facility, remains at the facility for at least </w:t>
      </w:r>
      <w:r w:rsidR="00FD7792">
        <w:rPr>
          <w:u w:val="single"/>
        </w:rPr>
        <w:t>two</w:t>
      </w:r>
      <w:r w:rsidR="000156C5" w:rsidRPr="00623A00">
        <w:rPr>
          <w:u w:val="single"/>
        </w:rPr>
        <w:t xml:space="preserve"> years, and operates at that facility for at least </w:t>
      </w:r>
      <w:r w:rsidR="00FD7792">
        <w:rPr>
          <w:u w:val="single"/>
        </w:rPr>
        <w:t>three</w:t>
      </w:r>
      <w:r w:rsidR="000156C5" w:rsidRPr="00623A00">
        <w:rPr>
          <w:u w:val="single"/>
        </w:rPr>
        <w:t xml:space="preserve"> months each year.</w:t>
      </w:r>
    </w:p>
    <w:p w14:paraId="51874229" w14:textId="50E256D7" w:rsidR="000156C5" w:rsidRPr="00623A00" w:rsidRDefault="00E05D46" w:rsidP="000938D6">
      <w:pPr>
        <w:rPr>
          <w:u w:val="single"/>
        </w:rPr>
      </w:pPr>
      <w:r w:rsidRPr="00623A00">
        <w:rPr>
          <w:u w:val="single"/>
        </w:rPr>
        <w:tab/>
      </w:r>
      <w:r w:rsidR="000156C5" w:rsidRPr="00623A00">
        <w:rPr>
          <w:u w:val="single"/>
        </w:rPr>
        <w:t>(4)</w:t>
      </w:r>
      <w:r w:rsidRPr="00623A00">
        <w:rPr>
          <w:u w:val="single"/>
        </w:rPr>
        <w:t xml:space="preserve"> </w:t>
      </w:r>
      <w:r w:rsidR="000156C5" w:rsidRPr="00623A00">
        <w:rPr>
          <w:u w:val="single"/>
        </w:rPr>
        <w:t xml:space="preserve"> The equipment is moved from one location to another in an attempt to circumvent the residence time requirements of this definition.</w:t>
      </w:r>
    </w:p>
    <w:p w14:paraId="4D01F0F1" w14:textId="77777777" w:rsidR="000156C5" w:rsidRPr="00623A00" w:rsidRDefault="000156C5" w:rsidP="000938D6">
      <w:pPr>
        <w:rPr>
          <w:u w:val="single"/>
        </w:rPr>
      </w:pPr>
    </w:p>
    <w:p w14:paraId="5E85236B" w14:textId="77777777" w:rsidR="000156C5" w:rsidRPr="00623A00" w:rsidRDefault="000156C5" w:rsidP="00993730">
      <w:pPr>
        <w:ind w:left="-5"/>
        <w:rPr>
          <w:szCs w:val="22"/>
          <w:u w:val="single"/>
        </w:rPr>
      </w:pPr>
      <w:r w:rsidRPr="00623A00">
        <w:rPr>
          <w:rFonts w:eastAsia="Courier New"/>
          <w:b/>
          <w:szCs w:val="22"/>
          <w:u w:val="single"/>
        </w:rPr>
        <w:t>R307-316-4.  Requirements.</w:t>
      </w:r>
      <w:r w:rsidRPr="00623A00">
        <w:rPr>
          <w:szCs w:val="22"/>
          <w:u w:val="single"/>
        </w:rPr>
        <w:t xml:space="preserve"> </w:t>
      </w:r>
    </w:p>
    <w:p w14:paraId="34AC9FDB" w14:textId="77777777" w:rsidR="000156C5" w:rsidRPr="00623A00" w:rsidRDefault="000156C5" w:rsidP="00993730">
      <w:pPr>
        <w:spacing w:line="259" w:lineRule="auto"/>
        <w:rPr>
          <w:szCs w:val="22"/>
          <w:u w:val="single"/>
        </w:rPr>
      </w:pPr>
    </w:p>
    <w:p w14:paraId="5D7D622F" w14:textId="76659DA7" w:rsidR="000156C5" w:rsidRPr="00623A00" w:rsidRDefault="00E05D46" w:rsidP="000938D6">
      <w:pPr>
        <w:rPr>
          <w:u w:val="single"/>
        </w:rPr>
      </w:pPr>
      <w:r w:rsidRPr="00623A00">
        <w:rPr>
          <w:u w:val="single"/>
        </w:rPr>
        <w:tab/>
        <w:t xml:space="preserve">(1)  </w:t>
      </w:r>
      <w:r w:rsidR="000156C5" w:rsidRPr="00623A00">
        <w:rPr>
          <w:u w:val="single"/>
        </w:rPr>
        <w:t>Except as</w:t>
      </w:r>
      <w:r w:rsidR="002E4A3B">
        <w:rPr>
          <w:u w:val="single"/>
        </w:rPr>
        <w:t xml:space="preserve"> </w:t>
      </w:r>
      <w:r w:rsidR="000156C5" w:rsidRPr="00623A00">
        <w:rPr>
          <w:u w:val="single"/>
        </w:rPr>
        <w:t xml:space="preserve">provided in </w:t>
      </w:r>
      <w:r w:rsidR="002E74D4" w:rsidRPr="00623A00">
        <w:rPr>
          <w:u w:val="single"/>
        </w:rPr>
        <w:t xml:space="preserve">Subsection </w:t>
      </w:r>
      <w:r w:rsidR="000156C5" w:rsidRPr="00623A00">
        <w:rPr>
          <w:u w:val="single"/>
        </w:rPr>
        <w:t>R307-316-4(</w:t>
      </w:r>
      <w:r w:rsidR="002E4A3B">
        <w:rPr>
          <w:u w:val="single"/>
        </w:rPr>
        <w:t>8</w:t>
      </w:r>
      <w:r w:rsidR="000156C5" w:rsidRPr="00623A00">
        <w:rPr>
          <w:u w:val="single"/>
        </w:rPr>
        <w:t>), a person that:</w:t>
      </w:r>
    </w:p>
    <w:p w14:paraId="2E2C85CF" w14:textId="794BA370" w:rsidR="000156C5" w:rsidRPr="00623A00" w:rsidRDefault="00E05D46" w:rsidP="000938D6">
      <w:pPr>
        <w:rPr>
          <w:u w:val="single"/>
        </w:rPr>
      </w:pPr>
      <w:r w:rsidRPr="00623A00">
        <w:rPr>
          <w:u w:val="single"/>
        </w:rPr>
        <w:tab/>
        <w:t xml:space="preserve">(a)  </w:t>
      </w:r>
      <w:r w:rsidR="000156C5" w:rsidRPr="00623A00">
        <w:rPr>
          <w:u w:val="single"/>
        </w:rPr>
        <w:t>commences construction, or modification of a boiler</w:t>
      </w:r>
      <w:r w:rsidR="002E4A3B">
        <w:rPr>
          <w:u w:val="single"/>
        </w:rPr>
        <w:t>;</w:t>
      </w:r>
      <w:r w:rsidR="000156C5" w:rsidRPr="00623A00">
        <w:rPr>
          <w:u w:val="single"/>
        </w:rPr>
        <w:t xml:space="preserve"> </w:t>
      </w:r>
    </w:p>
    <w:p w14:paraId="7D161CC7" w14:textId="18841745" w:rsidR="000156C5" w:rsidRPr="00623A00" w:rsidRDefault="00E05D46" w:rsidP="000938D6">
      <w:pPr>
        <w:rPr>
          <w:u w:val="single"/>
        </w:rPr>
      </w:pPr>
      <w:r w:rsidRPr="00623A00">
        <w:rPr>
          <w:u w:val="single"/>
        </w:rPr>
        <w:tab/>
        <w:t xml:space="preserve">(b)  </w:t>
      </w:r>
      <w:r w:rsidR="000156C5" w:rsidRPr="00623A00">
        <w:rPr>
          <w:u w:val="single"/>
        </w:rPr>
        <w:t>replaces a burner in a boiler</w:t>
      </w:r>
      <w:r w:rsidR="002E4A3B">
        <w:rPr>
          <w:u w:val="single"/>
        </w:rPr>
        <w:t>; or</w:t>
      </w:r>
    </w:p>
    <w:p w14:paraId="545B028A" w14:textId="4D76629B" w:rsidR="000156C5" w:rsidRPr="00623A00" w:rsidRDefault="00E05D46" w:rsidP="000938D6">
      <w:pPr>
        <w:rPr>
          <w:u w:val="single"/>
        </w:rPr>
      </w:pPr>
      <w:r w:rsidRPr="00623A00">
        <w:rPr>
          <w:u w:val="single"/>
        </w:rPr>
        <w:tab/>
        <w:t xml:space="preserve">(c)  </w:t>
      </w:r>
      <w:r w:rsidR="000156C5" w:rsidRPr="00623A00">
        <w:rPr>
          <w:u w:val="single"/>
        </w:rPr>
        <w:t>replaces 50% or more of the burners in a multi-burner boiler</w:t>
      </w:r>
      <w:r w:rsidR="002E4A3B">
        <w:rPr>
          <w:u w:val="single"/>
        </w:rPr>
        <w:t xml:space="preserve">, </w:t>
      </w:r>
    </w:p>
    <w:p w14:paraId="427D58E6" w14:textId="6A28CB8C" w:rsidR="000156C5" w:rsidRPr="00623A00" w:rsidRDefault="00E05D46" w:rsidP="000938D6">
      <w:pPr>
        <w:rPr>
          <w:u w:val="single"/>
        </w:rPr>
      </w:pPr>
      <w:r w:rsidRPr="00623A00">
        <w:rPr>
          <w:u w:val="single"/>
        </w:rPr>
        <w:tab/>
      </w:r>
      <w:r w:rsidR="002E4A3B">
        <w:rPr>
          <w:u w:val="single"/>
        </w:rPr>
        <w:t xml:space="preserve">for a </w:t>
      </w:r>
      <w:r w:rsidR="000156C5" w:rsidRPr="00623A00">
        <w:rPr>
          <w:u w:val="single"/>
        </w:rPr>
        <w:t>boiler meet</w:t>
      </w:r>
      <w:r w:rsidR="002E4A3B">
        <w:rPr>
          <w:u w:val="single"/>
        </w:rPr>
        <w:t>ing</w:t>
      </w:r>
      <w:r w:rsidR="000156C5" w:rsidRPr="00623A00">
        <w:rPr>
          <w:u w:val="single"/>
        </w:rPr>
        <w:t xml:space="preserve"> the requirements of Section R307-316-2 shall: </w:t>
      </w:r>
    </w:p>
    <w:p w14:paraId="71554FE6" w14:textId="77777777" w:rsidR="002E4A3B" w:rsidRDefault="00E05D46" w:rsidP="000938D6">
      <w:pPr>
        <w:rPr>
          <w:u w:val="single"/>
        </w:rPr>
      </w:pPr>
      <w:r w:rsidRPr="00623A00">
        <w:rPr>
          <w:u w:val="single"/>
        </w:rPr>
        <w:tab/>
        <w:t xml:space="preserve">(2)  </w:t>
      </w:r>
      <w:r w:rsidR="000156C5" w:rsidRPr="00623A00">
        <w:rPr>
          <w:u w:val="single"/>
        </w:rPr>
        <w:t xml:space="preserve">Install a burner that is certified to meet a NOx emission rate of </w:t>
      </w:r>
      <w:r w:rsidR="002E4A3B">
        <w:rPr>
          <w:u w:val="single"/>
        </w:rPr>
        <w:t>nine</w:t>
      </w:r>
      <w:r w:rsidR="000156C5" w:rsidRPr="00623A00">
        <w:rPr>
          <w:u w:val="single"/>
        </w:rPr>
        <w:t xml:space="preserve"> parts per million by volume (</w:t>
      </w:r>
      <w:proofErr w:type="spellStart"/>
      <w:r w:rsidR="000156C5" w:rsidRPr="00623A00">
        <w:rPr>
          <w:u w:val="single"/>
        </w:rPr>
        <w:t>ppmv</w:t>
      </w:r>
      <w:proofErr w:type="spellEnd"/>
      <w:r w:rsidR="000156C5" w:rsidRPr="00623A00">
        <w:rPr>
          <w:u w:val="single"/>
        </w:rPr>
        <w:t>) or less at 3% volume stack gas oxygen on a dry basis averaged over a 24-hour</w:t>
      </w:r>
      <w:r w:rsidR="002E4A3B">
        <w:rPr>
          <w:u w:val="single"/>
        </w:rPr>
        <w:t xml:space="preserve"> period</w:t>
      </w:r>
      <w:r w:rsidR="000156C5" w:rsidRPr="00623A00">
        <w:rPr>
          <w:u w:val="single"/>
        </w:rPr>
        <w:t xml:space="preserve">. </w:t>
      </w:r>
    </w:p>
    <w:p w14:paraId="5DC8578E" w14:textId="511722F3" w:rsidR="000156C5" w:rsidRPr="00623A00" w:rsidRDefault="002E4A3B" w:rsidP="000938D6">
      <w:pPr>
        <w:rPr>
          <w:u w:val="single"/>
        </w:rPr>
      </w:pPr>
      <w:r>
        <w:rPr>
          <w:u w:val="single"/>
        </w:rPr>
        <w:tab/>
        <w:t xml:space="preserve">(3)  </w:t>
      </w:r>
      <w:r w:rsidR="000156C5" w:rsidRPr="00623A00">
        <w:rPr>
          <w:u w:val="single"/>
        </w:rPr>
        <w:t xml:space="preserve">An owner or operator of a boiler subject to Subsection R307-316-4(1) shall operate and maintain the boiler and boiler subsystems, including burner(s), according to the manufacturer’s instructions. </w:t>
      </w:r>
    </w:p>
    <w:p w14:paraId="69D3C0EB" w14:textId="6A276CFF" w:rsidR="000156C5" w:rsidRPr="00623A00" w:rsidRDefault="00E05D46" w:rsidP="000938D6">
      <w:pPr>
        <w:rPr>
          <w:u w:val="single"/>
        </w:rPr>
      </w:pPr>
      <w:r w:rsidRPr="00623A00">
        <w:rPr>
          <w:u w:val="single"/>
        </w:rPr>
        <w:tab/>
        <w:t>(</w:t>
      </w:r>
      <w:r w:rsidR="002E4A3B">
        <w:rPr>
          <w:u w:val="single"/>
        </w:rPr>
        <w:t>4</w:t>
      </w:r>
      <w:r w:rsidRPr="00623A00">
        <w:rPr>
          <w:u w:val="single"/>
        </w:rPr>
        <w:t xml:space="preserve">)  </w:t>
      </w:r>
      <w:r w:rsidR="000156C5" w:rsidRPr="00623A00">
        <w:rPr>
          <w:u w:val="single"/>
        </w:rPr>
        <w:t>A manufacturer of a boiler or boiler burner meeting the requirement of Subsection R307-316-4(2) shall certify the boiler or boiler burner as complying with the emission rate in Subsection R307-316-4(2).</w:t>
      </w:r>
    </w:p>
    <w:p w14:paraId="7B9CEB82" w14:textId="1EB4F131" w:rsidR="000156C5" w:rsidRPr="00623A00" w:rsidRDefault="00E05D46" w:rsidP="000938D6">
      <w:pPr>
        <w:rPr>
          <w:u w:val="single"/>
        </w:rPr>
      </w:pPr>
      <w:r w:rsidRPr="00623A00">
        <w:rPr>
          <w:u w:val="single"/>
        </w:rPr>
        <w:tab/>
        <w:t>(</w:t>
      </w:r>
      <w:r w:rsidR="002E4A3B">
        <w:rPr>
          <w:u w:val="single"/>
        </w:rPr>
        <w:t>5</w:t>
      </w:r>
      <w:r w:rsidRPr="00623A00">
        <w:rPr>
          <w:u w:val="single"/>
        </w:rPr>
        <w:t xml:space="preserve">)  </w:t>
      </w:r>
      <w:r w:rsidR="000156C5" w:rsidRPr="00623A00">
        <w:rPr>
          <w:u w:val="single"/>
        </w:rPr>
        <w:t>Boilers over 40 MMBtu/</w:t>
      </w:r>
      <w:proofErr w:type="spellStart"/>
      <w:r w:rsidR="000156C5" w:rsidRPr="00623A00">
        <w:rPr>
          <w:u w:val="single"/>
        </w:rPr>
        <w:t>hr</w:t>
      </w:r>
      <w:proofErr w:type="spellEnd"/>
      <w:r w:rsidR="000156C5" w:rsidRPr="00623A00">
        <w:rPr>
          <w:u w:val="single"/>
        </w:rPr>
        <w:t xml:space="preserve"> shall be tested for compliance with the emission limit in </w:t>
      </w:r>
      <w:r w:rsidR="002E74D4" w:rsidRPr="00623A00">
        <w:rPr>
          <w:u w:val="single"/>
        </w:rPr>
        <w:t>Subsection</w:t>
      </w:r>
      <w:r w:rsidR="000156C5" w:rsidRPr="00623A00">
        <w:rPr>
          <w:u w:val="single"/>
        </w:rPr>
        <w:t xml:space="preserve"> R307-316-4(2) no less than once every three years using EPA Reference Method 7E.</w:t>
      </w:r>
    </w:p>
    <w:p w14:paraId="2EC46441" w14:textId="77777777" w:rsidR="002E4A3B" w:rsidRDefault="00E05D46" w:rsidP="000938D6">
      <w:pPr>
        <w:rPr>
          <w:u w:val="single"/>
        </w:rPr>
      </w:pPr>
      <w:r w:rsidRPr="00623A00">
        <w:rPr>
          <w:u w:val="single"/>
        </w:rPr>
        <w:tab/>
        <w:t>(</w:t>
      </w:r>
      <w:r w:rsidR="002E4A3B">
        <w:rPr>
          <w:u w:val="single"/>
        </w:rPr>
        <w:t>6</w:t>
      </w:r>
      <w:r w:rsidRPr="00623A00">
        <w:rPr>
          <w:u w:val="single"/>
        </w:rPr>
        <w:t xml:space="preserve">)  </w:t>
      </w:r>
      <w:r w:rsidR="000156C5" w:rsidRPr="00623A00">
        <w:rPr>
          <w:u w:val="single"/>
        </w:rPr>
        <w:t xml:space="preserve">Manufacturer's operational specifications, records, and testing of any control system shall use the applicable EPA Reference Methods of 40 CFR Part 60, the most recent EPA test methods, or EPA-approved state methods, to determine the efficiency of the control device. </w:t>
      </w:r>
    </w:p>
    <w:p w14:paraId="4E03C8E5" w14:textId="297F549E" w:rsidR="000156C5" w:rsidRPr="00623A00" w:rsidRDefault="002E4A3B" w:rsidP="000938D6">
      <w:pPr>
        <w:rPr>
          <w:u w:val="single"/>
        </w:rPr>
      </w:pPr>
      <w:r>
        <w:rPr>
          <w:u w:val="single"/>
        </w:rPr>
        <w:tab/>
        <w:t>(7)  T</w:t>
      </w:r>
      <w:r w:rsidR="000156C5" w:rsidRPr="00623A00">
        <w:rPr>
          <w:u w:val="single"/>
        </w:rPr>
        <w:t xml:space="preserve">he owner or operator must meet the applicable </w:t>
      </w:r>
      <w:r w:rsidR="00461D88">
        <w:rPr>
          <w:u w:val="single"/>
        </w:rPr>
        <w:t xml:space="preserve">recordkeeping </w:t>
      </w:r>
      <w:r w:rsidR="000156C5" w:rsidRPr="00623A00">
        <w:rPr>
          <w:u w:val="single"/>
        </w:rPr>
        <w:t>requirements for any control device.</w:t>
      </w:r>
    </w:p>
    <w:p w14:paraId="023EDDF9" w14:textId="1A1204D9" w:rsidR="000156C5" w:rsidRPr="00623A00" w:rsidRDefault="00E05D46" w:rsidP="000938D6">
      <w:pPr>
        <w:rPr>
          <w:u w:val="single"/>
        </w:rPr>
      </w:pPr>
      <w:r w:rsidRPr="00623A00">
        <w:rPr>
          <w:u w:val="single"/>
        </w:rPr>
        <w:tab/>
        <w:t>(</w:t>
      </w:r>
      <w:r w:rsidR="002E4A3B">
        <w:rPr>
          <w:u w:val="single"/>
        </w:rPr>
        <w:t>8</w:t>
      </w:r>
      <w:r w:rsidRPr="00623A00">
        <w:rPr>
          <w:u w:val="single"/>
        </w:rPr>
        <w:t xml:space="preserve">)  </w:t>
      </w:r>
      <w:r w:rsidR="000156C5" w:rsidRPr="00623A00">
        <w:rPr>
          <w:u w:val="single"/>
        </w:rPr>
        <w:t xml:space="preserve">Any person may apply to the director for approval of an alternate method of control. The application must include a demonstration that the proposed alternate produces an equal air quality benefit as required by </w:t>
      </w:r>
      <w:r w:rsidR="00AB061E" w:rsidRPr="00623A00">
        <w:rPr>
          <w:u w:val="single"/>
        </w:rPr>
        <w:t xml:space="preserve">Subsection </w:t>
      </w:r>
      <w:r w:rsidR="000156C5" w:rsidRPr="00623A00">
        <w:rPr>
          <w:u w:val="single"/>
        </w:rPr>
        <w:t>R307-316-4(2) or the best achievable level of control available.</w:t>
      </w:r>
    </w:p>
    <w:p w14:paraId="40D658B2" w14:textId="77777777" w:rsidR="000156C5" w:rsidRPr="00623A00" w:rsidRDefault="000156C5" w:rsidP="00993730">
      <w:pPr>
        <w:spacing w:line="259" w:lineRule="auto"/>
        <w:rPr>
          <w:szCs w:val="22"/>
          <w:u w:val="single"/>
        </w:rPr>
      </w:pPr>
    </w:p>
    <w:p w14:paraId="7A158A31" w14:textId="77777777" w:rsidR="000156C5" w:rsidRPr="00623A00" w:rsidRDefault="000156C5" w:rsidP="00993730">
      <w:pPr>
        <w:ind w:left="-5"/>
        <w:rPr>
          <w:szCs w:val="22"/>
          <w:u w:val="single"/>
        </w:rPr>
      </w:pPr>
      <w:r w:rsidRPr="00623A00">
        <w:rPr>
          <w:rFonts w:eastAsia="Courier New"/>
          <w:b/>
          <w:szCs w:val="22"/>
          <w:u w:val="single"/>
        </w:rPr>
        <w:t>R307-316-5.  Recordkeeping.</w:t>
      </w:r>
    </w:p>
    <w:p w14:paraId="27636F5D" w14:textId="4939B2FA" w:rsidR="000156C5" w:rsidRPr="00623A00" w:rsidRDefault="000938D6" w:rsidP="000938D6">
      <w:pPr>
        <w:rPr>
          <w:u w:val="single"/>
        </w:rPr>
      </w:pPr>
      <w:r w:rsidRPr="00623A00">
        <w:rPr>
          <w:u w:val="single"/>
        </w:rPr>
        <w:tab/>
      </w:r>
      <w:r w:rsidR="000156C5" w:rsidRPr="00623A00">
        <w:rPr>
          <w:u w:val="single"/>
        </w:rPr>
        <w:t xml:space="preserve">(1) </w:t>
      </w:r>
      <w:r w:rsidRPr="00623A00">
        <w:rPr>
          <w:u w:val="single"/>
        </w:rPr>
        <w:t xml:space="preserve"> </w:t>
      </w:r>
      <w:r w:rsidR="000156C5" w:rsidRPr="00623A00">
        <w:rPr>
          <w:u w:val="single"/>
        </w:rPr>
        <w:t xml:space="preserve">The owner or operator of any unit subject to Rule R307-316 shall: </w:t>
      </w:r>
    </w:p>
    <w:p w14:paraId="2CB41C7A" w14:textId="3078ED56" w:rsidR="000156C5" w:rsidRPr="00623A00" w:rsidRDefault="000938D6" w:rsidP="000938D6">
      <w:pPr>
        <w:rPr>
          <w:u w:val="single"/>
        </w:rPr>
      </w:pPr>
      <w:r w:rsidRPr="00623A00">
        <w:rPr>
          <w:u w:val="single"/>
        </w:rPr>
        <w:tab/>
      </w:r>
      <w:r w:rsidR="000156C5" w:rsidRPr="00623A00">
        <w:rPr>
          <w:u w:val="single"/>
        </w:rPr>
        <w:t xml:space="preserve">(a) </w:t>
      </w:r>
      <w:r w:rsidRPr="00623A00">
        <w:rPr>
          <w:u w:val="single"/>
        </w:rPr>
        <w:t xml:space="preserve"> </w:t>
      </w:r>
      <w:r w:rsidR="000156C5" w:rsidRPr="00623A00">
        <w:rPr>
          <w:u w:val="single"/>
        </w:rPr>
        <w:t>Retain documentation of the unit’s emission rate specifications</w:t>
      </w:r>
      <w:r w:rsidR="005B4F1C">
        <w:rPr>
          <w:u w:val="single"/>
        </w:rPr>
        <w:t>;</w:t>
      </w:r>
    </w:p>
    <w:p w14:paraId="14B5380F" w14:textId="44C13962" w:rsidR="000156C5" w:rsidRPr="00623A00" w:rsidRDefault="000938D6" w:rsidP="000938D6">
      <w:pPr>
        <w:rPr>
          <w:u w:val="single"/>
        </w:rPr>
      </w:pPr>
      <w:r w:rsidRPr="00623A00">
        <w:rPr>
          <w:u w:val="single"/>
        </w:rPr>
        <w:tab/>
      </w:r>
      <w:r w:rsidR="000156C5" w:rsidRPr="00623A00">
        <w:rPr>
          <w:u w:val="single"/>
        </w:rPr>
        <w:t xml:space="preserve">(b) </w:t>
      </w:r>
      <w:r w:rsidRPr="00623A00">
        <w:rPr>
          <w:u w:val="single"/>
        </w:rPr>
        <w:t xml:space="preserve"> </w:t>
      </w:r>
      <w:r w:rsidR="000156C5" w:rsidRPr="00623A00">
        <w:rPr>
          <w:u w:val="single"/>
        </w:rPr>
        <w:t>Retain a copy of the manufacturer’s recommendations for proper operation and maintenance of units covered by Rule R307-316</w:t>
      </w:r>
      <w:r w:rsidR="005B4F1C">
        <w:rPr>
          <w:u w:val="single"/>
        </w:rPr>
        <w:t>;</w:t>
      </w:r>
    </w:p>
    <w:p w14:paraId="073452B9" w14:textId="3C6B8958" w:rsidR="000156C5" w:rsidRPr="00623A00" w:rsidRDefault="000938D6" w:rsidP="000938D6">
      <w:pPr>
        <w:rPr>
          <w:u w:val="single"/>
        </w:rPr>
      </w:pPr>
      <w:r w:rsidRPr="00623A00">
        <w:rPr>
          <w:u w:val="single"/>
        </w:rPr>
        <w:tab/>
      </w:r>
      <w:r w:rsidR="000156C5" w:rsidRPr="00623A00">
        <w:rPr>
          <w:u w:val="single"/>
        </w:rPr>
        <w:t>(c)</w:t>
      </w:r>
      <w:r w:rsidRPr="00623A00">
        <w:rPr>
          <w:u w:val="single"/>
        </w:rPr>
        <w:t xml:space="preserve"> </w:t>
      </w:r>
      <w:r w:rsidR="000156C5" w:rsidRPr="00623A00">
        <w:rPr>
          <w:u w:val="single"/>
        </w:rPr>
        <w:t xml:space="preserve"> Maintain records showing proper operation and maintenance of units covered by Rule R307-316 following manufacturer’s recommendations</w:t>
      </w:r>
      <w:r w:rsidR="005B4F1C">
        <w:rPr>
          <w:u w:val="single"/>
        </w:rPr>
        <w:t>;</w:t>
      </w:r>
    </w:p>
    <w:p w14:paraId="7D562A51" w14:textId="27E56302" w:rsidR="000156C5" w:rsidRPr="00623A00" w:rsidRDefault="000938D6" w:rsidP="000938D6">
      <w:pPr>
        <w:rPr>
          <w:u w:val="single"/>
        </w:rPr>
      </w:pPr>
      <w:r w:rsidRPr="00623A00">
        <w:rPr>
          <w:u w:val="single"/>
        </w:rPr>
        <w:tab/>
      </w:r>
      <w:r w:rsidR="000156C5" w:rsidRPr="00623A00">
        <w:rPr>
          <w:u w:val="single"/>
        </w:rPr>
        <w:t>(</w:t>
      </w:r>
      <w:r w:rsidR="005B4F1C">
        <w:rPr>
          <w:u w:val="single"/>
        </w:rPr>
        <w:t>d</w:t>
      </w:r>
      <w:r w:rsidR="000156C5" w:rsidRPr="00623A00">
        <w:rPr>
          <w:u w:val="single"/>
        </w:rPr>
        <w:t xml:space="preserve">) </w:t>
      </w:r>
      <w:r w:rsidRPr="00623A00">
        <w:rPr>
          <w:u w:val="single"/>
        </w:rPr>
        <w:t xml:space="preserve"> </w:t>
      </w:r>
      <w:r w:rsidR="000156C5" w:rsidRPr="00623A00">
        <w:rPr>
          <w:u w:val="single"/>
        </w:rPr>
        <w:t>Retain a copy of the manufacturer’s certification for any replacement burner</w:t>
      </w:r>
      <w:r w:rsidR="005B4F1C">
        <w:rPr>
          <w:u w:val="single"/>
        </w:rPr>
        <w:t>;</w:t>
      </w:r>
    </w:p>
    <w:p w14:paraId="6DA25E95" w14:textId="68D9A239" w:rsidR="000156C5" w:rsidRPr="00623A00" w:rsidRDefault="000938D6" w:rsidP="000938D6">
      <w:pPr>
        <w:rPr>
          <w:u w:val="single"/>
        </w:rPr>
      </w:pPr>
      <w:r w:rsidRPr="00623A00">
        <w:rPr>
          <w:u w:val="single"/>
        </w:rPr>
        <w:tab/>
      </w:r>
      <w:r w:rsidR="000156C5" w:rsidRPr="00623A00">
        <w:rPr>
          <w:u w:val="single"/>
        </w:rPr>
        <w:t>(</w:t>
      </w:r>
      <w:r w:rsidR="005B4F1C">
        <w:rPr>
          <w:u w:val="single"/>
        </w:rPr>
        <w:t>e</w:t>
      </w:r>
      <w:r w:rsidR="000156C5" w:rsidRPr="00623A00">
        <w:rPr>
          <w:u w:val="single"/>
        </w:rPr>
        <w:t xml:space="preserve">) </w:t>
      </w:r>
      <w:r w:rsidRPr="00623A00">
        <w:rPr>
          <w:u w:val="single"/>
        </w:rPr>
        <w:t xml:space="preserve"> </w:t>
      </w:r>
      <w:r w:rsidR="000156C5" w:rsidRPr="00623A00">
        <w:rPr>
          <w:u w:val="single"/>
        </w:rPr>
        <w:t>Re</w:t>
      </w:r>
      <w:r w:rsidR="005B4F1C">
        <w:rPr>
          <w:u w:val="single"/>
        </w:rPr>
        <w:t>tain re</w:t>
      </w:r>
      <w:r w:rsidR="000156C5" w:rsidRPr="00623A00">
        <w:rPr>
          <w:u w:val="single"/>
        </w:rPr>
        <w:t xml:space="preserve">cords of any certification testing as required under </w:t>
      </w:r>
      <w:r w:rsidR="00AB061E" w:rsidRPr="00623A00">
        <w:rPr>
          <w:u w:val="single"/>
        </w:rPr>
        <w:t xml:space="preserve">Section </w:t>
      </w:r>
      <w:r w:rsidR="000156C5" w:rsidRPr="00623A00">
        <w:rPr>
          <w:u w:val="single"/>
        </w:rPr>
        <w:t>R307-316-4(</w:t>
      </w:r>
      <w:r w:rsidR="005B4F1C">
        <w:rPr>
          <w:u w:val="single"/>
        </w:rPr>
        <w:t>5</w:t>
      </w:r>
      <w:r w:rsidR="000156C5" w:rsidRPr="00623A00">
        <w:rPr>
          <w:u w:val="single"/>
        </w:rPr>
        <w:t>)</w:t>
      </w:r>
      <w:r w:rsidR="005B4F1C">
        <w:rPr>
          <w:u w:val="single"/>
        </w:rPr>
        <w:t>; and</w:t>
      </w:r>
    </w:p>
    <w:p w14:paraId="09136F65" w14:textId="7DBD6112" w:rsidR="000156C5" w:rsidRPr="00623A00" w:rsidRDefault="000938D6" w:rsidP="000938D6">
      <w:pPr>
        <w:rPr>
          <w:u w:val="single"/>
        </w:rPr>
      </w:pPr>
      <w:r w:rsidRPr="00623A00">
        <w:rPr>
          <w:u w:val="single"/>
        </w:rPr>
        <w:tab/>
      </w:r>
      <w:r w:rsidR="000156C5" w:rsidRPr="00623A00">
        <w:rPr>
          <w:u w:val="single"/>
        </w:rPr>
        <w:t>(</w:t>
      </w:r>
      <w:r w:rsidR="005B4F1C">
        <w:rPr>
          <w:u w:val="single"/>
        </w:rPr>
        <w:t>f</w:t>
      </w:r>
      <w:r w:rsidR="000156C5" w:rsidRPr="00623A00">
        <w:rPr>
          <w:u w:val="single"/>
        </w:rPr>
        <w:t xml:space="preserve">) </w:t>
      </w:r>
      <w:r w:rsidRPr="00623A00">
        <w:rPr>
          <w:u w:val="single"/>
        </w:rPr>
        <w:t xml:space="preserve"> </w:t>
      </w:r>
      <w:r w:rsidR="005B4F1C">
        <w:rPr>
          <w:u w:val="single"/>
        </w:rPr>
        <w:t>Retain a</w:t>
      </w:r>
      <w:r w:rsidR="000156C5" w:rsidRPr="00623A00">
        <w:rPr>
          <w:u w:val="single"/>
        </w:rPr>
        <w:t xml:space="preserve"> record of approval of any alternative method of control as outlined in </w:t>
      </w:r>
      <w:r w:rsidR="00AB061E" w:rsidRPr="00623A00">
        <w:rPr>
          <w:u w:val="single"/>
        </w:rPr>
        <w:t xml:space="preserve">Subsection </w:t>
      </w:r>
      <w:r w:rsidR="000156C5" w:rsidRPr="00623A00">
        <w:rPr>
          <w:u w:val="single"/>
        </w:rPr>
        <w:t>R307-316-4(</w:t>
      </w:r>
      <w:r w:rsidR="005B4F1C">
        <w:rPr>
          <w:u w:val="single"/>
        </w:rPr>
        <w:t>8</w:t>
      </w:r>
      <w:r w:rsidR="000156C5" w:rsidRPr="00623A00">
        <w:rPr>
          <w:u w:val="single"/>
        </w:rPr>
        <w:t>).</w:t>
      </w:r>
    </w:p>
    <w:p w14:paraId="49A53382" w14:textId="3EFE2DB9" w:rsidR="000156C5" w:rsidRPr="00623A00" w:rsidRDefault="000938D6" w:rsidP="000938D6">
      <w:pPr>
        <w:rPr>
          <w:u w:val="single"/>
        </w:rPr>
      </w:pPr>
      <w:r w:rsidRPr="00623A00">
        <w:rPr>
          <w:u w:val="single"/>
        </w:rPr>
        <w:tab/>
      </w:r>
      <w:r w:rsidR="000156C5" w:rsidRPr="00623A00">
        <w:rPr>
          <w:u w:val="single"/>
        </w:rPr>
        <w:t>(</w:t>
      </w:r>
      <w:r w:rsidR="005B4F1C">
        <w:rPr>
          <w:u w:val="single"/>
        </w:rPr>
        <w:t>2</w:t>
      </w:r>
      <w:r w:rsidR="000156C5" w:rsidRPr="00623A00">
        <w:rPr>
          <w:u w:val="single"/>
        </w:rPr>
        <w:t>)</w:t>
      </w:r>
      <w:r w:rsidRPr="00623A00">
        <w:rPr>
          <w:u w:val="single"/>
        </w:rPr>
        <w:t xml:space="preserve"> </w:t>
      </w:r>
      <w:r w:rsidR="000156C5" w:rsidRPr="00623A00">
        <w:rPr>
          <w:u w:val="single"/>
        </w:rPr>
        <w:t xml:space="preserve"> </w:t>
      </w:r>
      <w:r w:rsidR="00C61822">
        <w:rPr>
          <w:u w:val="single"/>
        </w:rPr>
        <w:t>Operation and maintenance r</w:t>
      </w:r>
      <w:r w:rsidR="000156C5" w:rsidRPr="00623A00">
        <w:rPr>
          <w:u w:val="single"/>
        </w:rPr>
        <w:t>ecords shall be retained for five years and shall be made available to the director upon request.</w:t>
      </w:r>
    </w:p>
    <w:p w14:paraId="61B5D672" w14:textId="77777777" w:rsidR="000156C5" w:rsidRPr="00623A00" w:rsidRDefault="000156C5" w:rsidP="00993730">
      <w:pPr>
        <w:spacing w:line="259" w:lineRule="auto"/>
        <w:rPr>
          <w:szCs w:val="22"/>
          <w:u w:val="single"/>
        </w:rPr>
      </w:pPr>
    </w:p>
    <w:p w14:paraId="17F0B38D" w14:textId="77777777" w:rsidR="000156C5" w:rsidRPr="00623A00" w:rsidRDefault="000156C5" w:rsidP="00993730">
      <w:pPr>
        <w:spacing w:after="34"/>
        <w:ind w:left="-5"/>
        <w:rPr>
          <w:szCs w:val="22"/>
          <w:u w:val="single"/>
        </w:rPr>
      </w:pPr>
      <w:r w:rsidRPr="00623A00">
        <w:rPr>
          <w:rFonts w:eastAsia="Courier New"/>
          <w:b/>
          <w:szCs w:val="22"/>
          <w:u w:val="single"/>
        </w:rPr>
        <w:t>R307-316-6.  Compliance Schedule.</w:t>
      </w:r>
      <w:r w:rsidRPr="00623A00">
        <w:rPr>
          <w:szCs w:val="22"/>
          <w:u w:val="single"/>
        </w:rPr>
        <w:t xml:space="preserve"> </w:t>
      </w:r>
    </w:p>
    <w:p w14:paraId="0824DD6D" w14:textId="5F4312E9" w:rsidR="000156C5" w:rsidRPr="00324818" w:rsidRDefault="000938D6" w:rsidP="00993730">
      <w:pPr>
        <w:ind w:left="-5"/>
        <w:rPr>
          <w:szCs w:val="22"/>
          <w:u w:val="single"/>
        </w:rPr>
      </w:pPr>
      <w:r w:rsidRPr="00324818">
        <w:rPr>
          <w:szCs w:val="22"/>
          <w:u w:val="single"/>
        </w:rPr>
        <w:tab/>
      </w:r>
      <w:r w:rsidRPr="00324818">
        <w:rPr>
          <w:szCs w:val="22"/>
          <w:u w:val="single"/>
        </w:rPr>
        <w:tab/>
      </w:r>
      <w:r w:rsidR="000156C5" w:rsidRPr="00324818">
        <w:rPr>
          <w:szCs w:val="22"/>
          <w:u w:val="single"/>
        </w:rPr>
        <w:t>Th</w:t>
      </w:r>
      <w:r w:rsidR="005B4F1C">
        <w:rPr>
          <w:szCs w:val="22"/>
          <w:u w:val="single"/>
        </w:rPr>
        <w:t>e compliance schedule for this rule shall begin on</w:t>
      </w:r>
      <w:r w:rsidR="000156C5" w:rsidRPr="00324818">
        <w:rPr>
          <w:szCs w:val="22"/>
          <w:u w:val="single"/>
        </w:rPr>
        <w:t xml:space="preserve"> May 1, 2023.</w:t>
      </w:r>
    </w:p>
    <w:p w14:paraId="094F50BA" w14:textId="77777777" w:rsidR="000156C5" w:rsidRPr="00623A00" w:rsidRDefault="000156C5" w:rsidP="00993730">
      <w:pPr>
        <w:spacing w:line="259" w:lineRule="auto"/>
        <w:rPr>
          <w:szCs w:val="22"/>
          <w:u w:val="single"/>
        </w:rPr>
      </w:pPr>
    </w:p>
    <w:p w14:paraId="42D8B6E7" w14:textId="77777777" w:rsidR="000156C5" w:rsidRPr="00623A00" w:rsidRDefault="000156C5" w:rsidP="00993730">
      <w:pPr>
        <w:spacing w:line="259" w:lineRule="auto"/>
        <w:rPr>
          <w:szCs w:val="22"/>
          <w:u w:val="single"/>
        </w:rPr>
      </w:pPr>
    </w:p>
    <w:p w14:paraId="0EED92C3" w14:textId="77777777" w:rsidR="000156C5" w:rsidRPr="00623A00" w:rsidRDefault="000156C5" w:rsidP="00993730">
      <w:pPr>
        <w:ind w:left="-5" w:right="2511"/>
        <w:rPr>
          <w:rFonts w:eastAsia="Courier New"/>
          <w:b/>
          <w:szCs w:val="22"/>
          <w:u w:val="single"/>
        </w:rPr>
      </w:pPr>
      <w:r w:rsidRPr="00623A00">
        <w:rPr>
          <w:rFonts w:eastAsia="Courier New"/>
          <w:b/>
          <w:szCs w:val="22"/>
          <w:u w:val="single"/>
        </w:rPr>
        <w:t>KEY: air pollution, boiler, NO</w:t>
      </w:r>
      <w:r w:rsidRPr="00C61822">
        <w:rPr>
          <w:rFonts w:eastAsia="Courier New"/>
          <w:b/>
          <w:szCs w:val="22"/>
          <w:u w:val="single"/>
          <w:vertAlign w:val="subscript"/>
        </w:rPr>
        <w:t>x</w:t>
      </w:r>
      <w:r w:rsidRPr="00623A00">
        <w:rPr>
          <w:rFonts w:eastAsia="Courier New"/>
          <w:b/>
          <w:szCs w:val="22"/>
          <w:u w:val="single"/>
        </w:rPr>
        <w:t>, nitrogen oxides</w:t>
      </w:r>
    </w:p>
    <w:p w14:paraId="4B240A52" w14:textId="77777777" w:rsidR="000156C5" w:rsidRPr="00623A00" w:rsidRDefault="000156C5" w:rsidP="00993730">
      <w:pPr>
        <w:ind w:left="-5" w:right="2511"/>
        <w:rPr>
          <w:szCs w:val="22"/>
          <w:u w:val="single"/>
        </w:rPr>
      </w:pPr>
      <w:r w:rsidRPr="00623A00">
        <w:rPr>
          <w:rFonts w:eastAsia="Courier New"/>
          <w:b/>
          <w:szCs w:val="22"/>
          <w:u w:val="single"/>
        </w:rPr>
        <w:t xml:space="preserve">Date of Last Change: </w:t>
      </w:r>
    </w:p>
    <w:p w14:paraId="40ACD091" w14:textId="77777777" w:rsidR="000156C5" w:rsidRPr="00623A00" w:rsidRDefault="000156C5" w:rsidP="00993730">
      <w:pPr>
        <w:ind w:left="-5" w:right="1577"/>
        <w:rPr>
          <w:szCs w:val="22"/>
          <w:u w:val="single"/>
        </w:rPr>
      </w:pPr>
      <w:r w:rsidRPr="00623A00">
        <w:rPr>
          <w:rFonts w:eastAsia="Courier New"/>
          <w:b/>
          <w:szCs w:val="22"/>
          <w:u w:val="single"/>
        </w:rPr>
        <w:t xml:space="preserve">Authorizing, and Implemented or Interpreted Law:  19-2-104 </w:t>
      </w:r>
      <w:r w:rsidRPr="00623A00">
        <w:rPr>
          <w:szCs w:val="22"/>
          <w:u w:val="single"/>
        </w:rPr>
        <w:t xml:space="preserve"> </w:t>
      </w:r>
    </w:p>
    <w:p w14:paraId="0BE88B14" w14:textId="77777777" w:rsidR="00AD5E6F" w:rsidRPr="00623A00" w:rsidRDefault="00AD5E6F" w:rsidP="00993730">
      <w:pPr>
        <w:widowControl/>
        <w:autoSpaceDE/>
        <w:autoSpaceDN/>
        <w:adjustRightInd/>
        <w:rPr>
          <w:rFonts w:ascii="Arial" w:hAnsi="Arial" w:cs="Arial"/>
          <w:color w:val="000000" w:themeColor="text1"/>
          <w:szCs w:val="20"/>
          <w:u w:val="single"/>
        </w:rPr>
      </w:pPr>
    </w:p>
    <w:sectPr w:rsidR="00AD5E6F" w:rsidRPr="00623A00"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F3AA" w14:textId="77777777" w:rsidR="00D513A7" w:rsidRDefault="00D513A7" w:rsidP="00C17968">
      <w:r>
        <w:separator/>
      </w:r>
    </w:p>
  </w:endnote>
  <w:endnote w:type="continuationSeparator" w:id="0">
    <w:p w14:paraId="65479738" w14:textId="77777777" w:rsidR="00D513A7" w:rsidRDefault="00D513A7"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A518" w14:textId="77777777" w:rsidR="00D513A7" w:rsidRDefault="00D513A7" w:rsidP="00C17968">
      <w:r>
        <w:separator/>
      </w:r>
    </w:p>
  </w:footnote>
  <w:footnote w:type="continuationSeparator" w:id="0">
    <w:p w14:paraId="6A8A8132" w14:textId="77777777" w:rsidR="00D513A7" w:rsidRDefault="00D513A7"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AAD"/>
    <w:multiLevelType w:val="hybridMultilevel"/>
    <w:tmpl w:val="FC726C5E"/>
    <w:lvl w:ilvl="0" w:tplc="C89C8D86">
      <w:start w:val="1"/>
      <w:numFmt w:val="lowerLetter"/>
      <w:lvlText w:val="(%1)"/>
      <w:lvlJc w:val="left"/>
      <w:pPr>
        <w:ind w:left="516"/>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1" w:tplc="D41E37E6">
      <w:start w:val="1"/>
      <w:numFmt w:val="lowerLetter"/>
      <w:lvlText w:val="%2"/>
      <w:lvlJc w:val="left"/>
      <w:pPr>
        <w:ind w:left="18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2" w:tplc="EB76A53E">
      <w:start w:val="1"/>
      <w:numFmt w:val="lowerRoman"/>
      <w:lvlText w:val="%3"/>
      <w:lvlJc w:val="left"/>
      <w:pPr>
        <w:ind w:left="25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3" w:tplc="E9924602">
      <w:start w:val="1"/>
      <w:numFmt w:val="decimal"/>
      <w:lvlText w:val="%4"/>
      <w:lvlJc w:val="left"/>
      <w:pPr>
        <w:ind w:left="32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4" w:tplc="41CA40EE">
      <w:start w:val="1"/>
      <w:numFmt w:val="lowerLetter"/>
      <w:lvlText w:val="%5"/>
      <w:lvlJc w:val="left"/>
      <w:pPr>
        <w:ind w:left="396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5" w:tplc="574C83A2">
      <w:start w:val="1"/>
      <w:numFmt w:val="lowerRoman"/>
      <w:lvlText w:val="%6"/>
      <w:lvlJc w:val="left"/>
      <w:pPr>
        <w:ind w:left="468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6" w:tplc="4E941330">
      <w:start w:val="1"/>
      <w:numFmt w:val="decimal"/>
      <w:lvlText w:val="%7"/>
      <w:lvlJc w:val="left"/>
      <w:pPr>
        <w:ind w:left="54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7" w:tplc="86E68EB6">
      <w:start w:val="1"/>
      <w:numFmt w:val="lowerLetter"/>
      <w:lvlText w:val="%8"/>
      <w:lvlJc w:val="left"/>
      <w:pPr>
        <w:ind w:left="61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8" w:tplc="560A46CC">
      <w:start w:val="1"/>
      <w:numFmt w:val="lowerRoman"/>
      <w:lvlText w:val="%9"/>
      <w:lvlJc w:val="left"/>
      <w:pPr>
        <w:ind w:left="68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3CD1702B"/>
    <w:multiLevelType w:val="hybridMultilevel"/>
    <w:tmpl w:val="2FBEE812"/>
    <w:lvl w:ilvl="0" w:tplc="85CEC384">
      <w:start w:val="1"/>
      <w:numFmt w:val="decimal"/>
      <w:lvlText w:val="(%1)"/>
      <w:lvlJc w:val="left"/>
      <w:pPr>
        <w:ind w:left="10"/>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1" w:tplc="7D0CCA2E">
      <w:start w:val="1"/>
      <w:numFmt w:val="lowerLetter"/>
      <w:lvlText w:val="%2"/>
      <w:lvlJc w:val="left"/>
      <w:pPr>
        <w:ind w:left="1800"/>
      </w:pPr>
      <w:rPr>
        <w:rFonts w:ascii="Times New Roman" w:eastAsia="Courier New" w:hAnsi="Times New Roman" w:cs="Times New Roman" w:hint="default"/>
        <w:b w:val="0"/>
        <w:i w:val="0"/>
        <w:strike w:val="0"/>
        <w:dstrike w:val="0"/>
        <w:color w:val="000000"/>
        <w:sz w:val="22"/>
        <w:szCs w:val="22"/>
        <w:u w:val="single" w:color="000000"/>
        <w:bdr w:val="none" w:sz="0" w:space="0" w:color="auto"/>
        <w:shd w:val="clear" w:color="auto" w:fill="auto"/>
        <w:vertAlign w:val="baseline"/>
      </w:rPr>
    </w:lvl>
    <w:lvl w:ilvl="2" w:tplc="6AC0C6F2">
      <w:start w:val="1"/>
      <w:numFmt w:val="lowerRoman"/>
      <w:lvlText w:val="%3"/>
      <w:lvlJc w:val="left"/>
      <w:pPr>
        <w:ind w:left="25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3" w:tplc="E5CEAF1A">
      <w:start w:val="1"/>
      <w:numFmt w:val="decimal"/>
      <w:lvlText w:val="%4"/>
      <w:lvlJc w:val="left"/>
      <w:pPr>
        <w:ind w:left="32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4" w:tplc="2AF0B78C">
      <w:start w:val="1"/>
      <w:numFmt w:val="lowerLetter"/>
      <w:lvlText w:val="%5"/>
      <w:lvlJc w:val="left"/>
      <w:pPr>
        <w:ind w:left="396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5" w:tplc="F41096FE">
      <w:start w:val="1"/>
      <w:numFmt w:val="lowerRoman"/>
      <w:lvlText w:val="%6"/>
      <w:lvlJc w:val="left"/>
      <w:pPr>
        <w:ind w:left="468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6" w:tplc="331646C8">
      <w:start w:val="1"/>
      <w:numFmt w:val="decimal"/>
      <w:lvlText w:val="%7"/>
      <w:lvlJc w:val="left"/>
      <w:pPr>
        <w:ind w:left="540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7" w:tplc="CE46E2E4">
      <w:start w:val="1"/>
      <w:numFmt w:val="lowerLetter"/>
      <w:lvlText w:val="%8"/>
      <w:lvlJc w:val="left"/>
      <w:pPr>
        <w:ind w:left="612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lvl w:ilvl="8" w:tplc="ED902E30">
      <w:start w:val="1"/>
      <w:numFmt w:val="lowerRoman"/>
      <w:lvlText w:val="%9"/>
      <w:lvlJc w:val="left"/>
      <w:pPr>
        <w:ind w:left="6840"/>
      </w:pPr>
      <w:rPr>
        <w:rFonts w:ascii="Courier New" w:eastAsia="Courier New" w:hAnsi="Courier New" w:cs="Courier New"/>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73182D5A"/>
    <w:multiLevelType w:val="hybridMultilevel"/>
    <w:tmpl w:val="CD1C5DF8"/>
    <w:lvl w:ilvl="0" w:tplc="CEFE711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1320D"/>
    <w:rsid w:val="000156C5"/>
    <w:rsid w:val="00027A64"/>
    <w:rsid w:val="00041F34"/>
    <w:rsid w:val="00050AB6"/>
    <w:rsid w:val="0005628D"/>
    <w:rsid w:val="000717DA"/>
    <w:rsid w:val="00073ABE"/>
    <w:rsid w:val="00083289"/>
    <w:rsid w:val="000938D6"/>
    <w:rsid w:val="000A63C1"/>
    <w:rsid w:val="000B0C8F"/>
    <w:rsid w:val="000C3C78"/>
    <w:rsid w:val="000E7CDD"/>
    <w:rsid w:val="00101FCF"/>
    <w:rsid w:val="00102BB0"/>
    <w:rsid w:val="001133F4"/>
    <w:rsid w:val="00136C69"/>
    <w:rsid w:val="00140B4F"/>
    <w:rsid w:val="00143B47"/>
    <w:rsid w:val="0015145D"/>
    <w:rsid w:val="00151B36"/>
    <w:rsid w:val="001769DF"/>
    <w:rsid w:val="0018100B"/>
    <w:rsid w:val="001B1B40"/>
    <w:rsid w:val="001C3DAB"/>
    <w:rsid w:val="001F60DF"/>
    <w:rsid w:val="001F78BA"/>
    <w:rsid w:val="00210E2C"/>
    <w:rsid w:val="00250B69"/>
    <w:rsid w:val="00253C3B"/>
    <w:rsid w:val="00256032"/>
    <w:rsid w:val="002639EB"/>
    <w:rsid w:val="00266359"/>
    <w:rsid w:val="00272D20"/>
    <w:rsid w:val="00282CAA"/>
    <w:rsid w:val="00291DCA"/>
    <w:rsid w:val="00296B2B"/>
    <w:rsid w:val="002B721A"/>
    <w:rsid w:val="002C31EE"/>
    <w:rsid w:val="002D4474"/>
    <w:rsid w:val="002D6E19"/>
    <w:rsid w:val="002E4A3B"/>
    <w:rsid w:val="002E6F38"/>
    <w:rsid w:val="002E74D4"/>
    <w:rsid w:val="002F45BF"/>
    <w:rsid w:val="0030719D"/>
    <w:rsid w:val="003169E8"/>
    <w:rsid w:val="003217E6"/>
    <w:rsid w:val="00324818"/>
    <w:rsid w:val="00342459"/>
    <w:rsid w:val="00373FE5"/>
    <w:rsid w:val="00380D52"/>
    <w:rsid w:val="003B6116"/>
    <w:rsid w:val="003D601B"/>
    <w:rsid w:val="003E6785"/>
    <w:rsid w:val="003F64A7"/>
    <w:rsid w:val="003F6A4F"/>
    <w:rsid w:val="00403755"/>
    <w:rsid w:val="00414E0D"/>
    <w:rsid w:val="004164C7"/>
    <w:rsid w:val="00420020"/>
    <w:rsid w:val="00430473"/>
    <w:rsid w:val="004423A3"/>
    <w:rsid w:val="0044445E"/>
    <w:rsid w:val="00461D88"/>
    <w:rsid w:val="00462360"/>
    <w:rsid w:val="00465A08"/>
    <w:rsid w:val="004803F6"/>
    <w:rsid w:val="004A031A"/>
    <w:rsid w:val="004C20EA"/>
    <w:rsid w:val="004C4015"/>
    <w:rsid w:val="00550F3B"/>
    <w:rsid w:val="00551480"/>
    <w:rsid w:val="00563DBC"/>
    <w:rsid w:val="0057263E"/>
    <w:rsid w:val="005732E8"/>
    <w:rsid w:val="00574132"/>
    <w:rsid w:val="00583378"/>
    <w:rsid w:val="005A463F"/>
    <w:rsid w:val="005A7398"/>
    <w:rsid w:val="005B4F1C"/>
    <w:rsid w:val="005C024A"/>
    <w:rsid w:val="005D674B"/>
    <w:rsid w:val="005D6A7E"/>
    <w:rsid w:val="005F7305"/>
    <w:rsid w:val="0060477B"/>
    <w:rsid w:val="00617D1E"/>
    <w:rsid w:val="00623A00"/>
    <w:rsid w:val="006431BE"/>
    <w:rsid w:val="00646433"/>
    <w:rsid w:val="00646E1C"/>
    <w:rsid w:val="00657040"/>
    <w:rsid w:val="006604BD"/>
    <w:rsid w:val="006661C3"/>
    <w:rsid w:val="006667C3"/>
    <w:rsid w:val="00682427"/>
    <w:rsid w:val="0069040D"/>
    <w:rsid w:val="006936DF"/>
    <w:rsid w:val="006A3F24"/>
    <w:rsid w:val="006A6DEB"/>
    <w:rsid w:val="006A7D14"/>
    <w:rsid w:val="006B70AF"/>
    <w:rsid w:val="006D167F"/>
    <w:rsid w:val="006E7ABB"/>
    <w:rsid w:val="00713EAF"/>
    <w:rsid w:val="00715301"/>
    <w:rsid w:val="00716F7B"/>
    <w:rsid w:val="007231FC"/>
    <w:rsid w:val="00723BDF"/>
    <w:rsid w:val="007402DC"/>
    <w:rsid w:val="0074065A"/>
    <w:rsid w:val="007613E9"/>
    <w:rsid w:val="00762BDA"/>
    <w:rsid w:val="00772653"/>
    <w:rsid w:val="007828B4"/>
    <w:rsid w:val="00796BA5"/>
    <w:rsid w:val="007A1FEA"/>
    <w:rsid w:val="007B6C82"/>
    <w:rsid w:val="007E26ED"/>
    <w:rsid w:val="00810BA6"/>
    <w:rsid w:val="008315F8"/>
    <w:rsid w:val="00834132"/>
    <w:rsid w:val="00835660"/>
    <w:rsid w:val="00840B24"/>
    <w:rsid w:val="00844B36"/>
    <w:rsid w:val="008637F2"/>
    <w:rsid w:val="008705CB"/>
    <w:rsid w:val="008829AB"/>
    <w:rsid w:val="00890A1F"/>
    <w:rsid w:val="008B0B8A"/>
    <w:rsid w:val="008E7D9B"/>
    <w:rsid w:val="009174AF"/>
    <w:rsid w:val="009279FD"/>
    <w:rsid w:val="009510CD"/>
    <w:rsid w:val="00993730"/>
    <w:rsid w:val="0099724C"/>
    <w:rsid w:val="009A2A78"/>
    <w:rsid w:val="009B5790"/>
    <w:rsid w:val="009C0017"/>
    <w:rsid w:val="009C2A6A"/>
    <w:rsid w:val="00A2684B"/>
    <w:rsid w:val="00A41D37"/>
    <w:rsid w:val="00A52209"/>
    <w:rsid w:val="00A93EFE"/>
    <w:rsid w:val="00AA649A"/>
    <w:rsid w:val="00AB061E"/>
    <w:rsid w:val="00AB5714"/>
    <w:rsid w:val="00AC60A3"/>
    <w:rsid w:val="00AD5BF8"/>
    <w:rsid w:val="00AD5E6F"/>
    <w:rsid w:val="00AF1519"/>
    <w:rsid w:val="00B0160D"/>
    <w:rsid w:val="00B1423E"/>
    <w:rsid w:val="00B41350"/>
    <w:rsid w:val="00B606F6"/>
    <w:rsid w:val="00B61024"/>
    <w:rsid w:val="00B62A8D"/>
    <w:rsid w:val="00B863E7"/>
    <w:rsid w:val="00BC5E52"/>
    <w:rsid w:val="00C07C48"/>
    <w:rsid w:val="00C17425"/>
    <w:rsid w:val="00C17968"/>
    <w:rsid w:val="00C17B64"/>
    <w:rsid w:val="00C2383B"/>
    <w:rsid w:val="00C4256B"/>
    <w:rsid w:val="00C475B6"/>
    <w:rsid w:val="00C61822"/>
    <w:rsid w:val="00C7075A"/>
    <w:rsid w:val="00C864C3"/>
    <w:rsid w:val="00CA2A17"/>
    <w:rsid w:val="00CA4226"/>
    <w:rsid w:val="00CA4306"/>
    <w:rsid w:val="00CC1DE2"/>
    <w:rsid w:val="00CC2F8D"/>
    <w:rsid w:val="00CE4429"/>
    <w:rsid w:val="00CE4EB2"/>
    <w:rsid w:val="00CF36B3"/>
    <w:rsid w:val="00D01884"/>
    <w:rsid w:val="00D06A99"/>
    <w:rsid w:val="00D222F2"/>
    <w:rsid w:val="00D26D4A"/>
    <w:rsid w:val="00D41554"/>
    <w:rsid w:val="00D41ABA"/>
    <w:rsid w:val="00D469D7"/>
    <w:rsid w:val="00D513A7"/>
    <w:rsid w:val="00D70CCE"/>
    <w:rsid w:val="00D76607"/>
    <w:rsid w:val="00D7747A"/>
    <w:rsid w:val="00D97919"/>
    <w:rsid w:val="00DA783E"/>
    <w:rsid w:val="00DC0B97"/>
    <w:rsid w:val="00DC51B5"/>
    <w:rsid w:val="00DE4AAB"/>
    <w:rsid w:val="00E05D46"/>
    <w:rsid w:val="00E06657"/>
    <w:rsid w:val="00E33057"/>
    <w:rsid w:val="00E33275"/>
    <w:rsid w:val="00E52C8D"/>
    <w:rsid w:val="00E536BE"/>
    <w:rsid w:val="00E62DBC"/>
    <w:rsid w:val="00E71631"/>
    <w:rsid w:val="00E945AC"/>
    <w:rsid w:val="00EB3D35"/>
    <w:rsid w:val="00EC01D2"/>
    <w:rsid w:val="00EC7C9D"/>
    <w:rsid w:val="00EE6D3C"/>
    <w:rsid w:val="00EF5274"/>
    <w:rsid w:val="00F1268F"/>
    <w:rsid w:val="00F136AB"/>
    <w:rsid w:val="00F31687"/>
    <w:rsid w:val="00F35997"/>
    <w:rsid w:val="00F40EA6"/>
    <w:rsid w:val="00F42C14"/>
    <w:rsid w:val="00F700BD"/>
    <w:rsid w:val="00F72AC8"/>
    <w:rsid w:val="00F87DE9"/>
    <w:rsid w:val="00F91CB5"/>
    <w:rsid w:val="00F96E65"/>
    <w:rsid w:val="00FD75ED"/>
    <w:rsid w:val="00FD7792"/>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F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8064CD" w:rsidP="008064CD">
          <w:pPr>
            <w:pStyle w:val="00D3FEF3E8F743798114481DD880A4BF2"/>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8064CD" w:rsidP="008064CD">
          <w:pPr>
            <w:pStyle w:val="A0A4C60F8FAF4E2FAD567A558FE8BDB12"/>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8064CD" w:rsidP="008064CD">
          <w:pPr>
            <w:pStyle w:val="531529144A564722A9E98CE6D66F86E22"/>
          </w:pPr>
          <w:r>
            <w:rPr>
              <w:rStyle w:val="PlaceholderText"/>
              <w:rFonts w:eastAsiaTheme="minorHAnsi"/>
            </w:rPr>
            <w:t>Ex: R15-1.  Administrative Rule Hearings</w:t>
          </w:r>
        </w:p>
      </w:docPartBody>
    </w:docPart>
    <w:docPart>
      <w:docPartPr>
        <w:name w:val="021E59A854ED4A47B98D3A8F74C7301C"/>
        <w:category>
          <w:name w:val="General"/>
          <w:gallery w:val="placeholder"/>
        </w:category>
        <w:types>
          <w:type w:val="bbPlcHdr"/>
        </w:types>
        <w:behaviors>
          <w:behavior w:val="content"/>
        </w:behaviors>
        <w:guid w:val="{CDB7C0A8-3DE6-4169-8F5A-C1E754248232}"/>
      </w:docPartPr>
      <w:docPartBody>
        <w:p w:rsidR="008B799A" w:rsidRDefault="008064CD" w:rsidP="008064CD">
          <w:pPr>
            <w:pStyle w:val="021E59A854ED4A47B98D3A8F74C7301C1"/>
          </w:pPr>
          <w:r>
            <w:rPr>
              <w:rStyle w:val="PlaceholderText"/>
              <w:rFonts w:eastAsiaTheme="minorHAnsi"/>
            </w:rPr>
            <w:t>mm/dd/yyyy</w:t>
          </w:r>
        </w:p>
      </w:docPartBody>
    </w:docPart>
    <w:docPart>
      <w:docPartPr>
        <w:name w:val="BF1AC2DE21C448149D4ACDD9C436B7CB"/>
        <w:category>
          <w:name w:val="General"/>
          <w:gallery w:val="placeholder"/>
        </w:category>
        <w:types>
          <w:type w:val="bbPlcHdr"/>
        </w:types>
        <w:behaviors>
          <w:behavior w:val="content"/>
        </w:behaviors>
        <w:guid w:val="{0CB8B224-A293-4BDF-BABA-D36AA4889B62}"/>
      </w:docPartPr>
      <w:docPartBody>
        <w:p w:rsidR="008B799A" w:rsidRDefault="008064CD" w:rsidP="008064CD">
          <w:pPr>
            <w:pStyle w:val="BF1AC2DE21C448149D4ACDD9C436B7CB"/>
          </w:pPr>
          <w:r>
            <w:rPr>
              <w:rStyle w:val="PlaceholderText"/>
              <w:rFonts w:eastAsiaTheme="minorHAnsi"/>
            </w:rPr>
            <w:t>mm/dd/yyyy</w:t>
          </w:r>
        </w:p>
      </w:docPartBody>
    </w:docPart>
    <w:docPart>
      <w:docPartPr>
        <w:name w:val="1F89A8D6559B491894267789346B9A7B"/>
        <w:category>
          <w:name w:val="General"/>
          <w:gallery w:val="placeholder"/>
        </w:category>
        <w:types>
          <w:type w:val="bbPlcHdr"/>
        </w:types>
        <w:behaviors>
          <w:behavior w:val="content"/>
        </w:behaviors>
        <w:guid w:val="{3AA025CF-911B-4551-BB26-134AB65C9DD8}"/>
      </w:docPartPr>
      <w:docPartBody>
        <w:p w:rsidR="008B799A" w:rsidRDefault="008064CD" w:rsidP="008064CD">
          <w:pPr>
            <w:pStyle w:val="1F89A8D6559B491894267789346B9A7B"/>
          </w:pPr>
          <w:r>
            <w:rPr>
              <w:rStyle w:val="PlaceholderText"/>
              <w:rFonts w:eastAsiaTheme="minorHAnsi"/>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356FAF"/>
    <w:rsid w:val="004F5189"/>
    <w:rsid w:val="008064CD"/>
    <w:rsid w:val="00812248"/>
    <w:rsid w:val="008B799A"/>
    <w:rsid w:val="00A152DD"/>
    <w:rsid w:val="00B060F5"/>
    <w:rsid w:val="00B94B05"/>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CD"/>
    <w:rPr>
      <w:color w:val="808080"/>
    </w:rPr>
  </w:style>
  <w:style w:type="paragraph" w:customStyle="1" w:styleId="46E93FE89BEC4D3B87FC391A939885631">
    <w:name w:val="46E93FE89BEC4D3B87FC391A93988563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1">
    <w:name w:val="3423863B6E9B4B4FB6A796D0929055B7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1">
    <w:name w:val="3F4728C88C57495C90F276B903BFE1DA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1">
    <w:name w:val="30A68115A4CC4F6386499F8DC440747F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B94B05"/>
  </w:style>
  <w:style w:type="paragraph" w:customStyle="1" w:styleId="531529144A564722A9E98CE6D66F86E2">
    <w:name w:val="531529144A564722A9E98CE6D66F86E2"/>
    <w:rsid w:val="00B94B05"/>
  </w:style>
  <w:style w:type="paragraph" w:customStyle="1" w:styleId="531529144A564722A9E98CE6D66F86E21">
    <w:name w:val="531529144A564722A9E98CE6D66F86E2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
    <w:name w:val="46E93FE89BEC4D3B87FC391A93988563"/>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
    <w:name w:val="3B43FED433724BA1A26495B4F267FF70"/>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
    <w:name w:val="81E7FDDCB7B64A7AAA86D0D5947415B8"/>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1">
    <w:name w:val="00D3FEF3E8F743798114481DD880A4BF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1">
    <w:name w:val="A0A4C60F8FAF4E2FAD567A558FE8BDB1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
    <w:name w:val="3423863B6E9B4B4FB6A796D0929055B7"/>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
    <w:name w:val="3F4728C88C57495C90F276B903BFE1DA"/>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
    <w:name w:val="30A68115A4CC4F6386499F8DC440747F"/>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
    <w:name w:val="021E59A854ED4A47B98D3A8F74C7301C"/>
    <w:rsid w:val="008064CD"/>
  </w:style>
  <w:style w:type="paragraph" w:customStyle="1" w:styleId="531529144A564722A9E98CE6D66F86E22">
    <w:name w:val="531529144A564722A9E98CE6D66F86E2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E93FE89BEC4D3B87FC391A939885632">
    <w:name w:val="46E93FE89BEC4D3B87FC391A93988563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2">
    <w:name w:val="3B43FED433724BA1A26495B4F267FF70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2">
    <w:name w:val="81E7FDDCB7B64A7AAA86D0D5947415B8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1">
    <w:name w:val="021E59A854ED4A47B98D3A8F74C7301C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2">
    <w:name w:val="3F4728C88C57495C90F276B903BFE1DA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2">
    <w:name w:val="30A68115A4CC4F6386499F8DC440747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1AC2DE21C448149D4ACDD9C436B7CB">
    <w:name w:val="BF1AC2DE21C448149D4ACDD9C436B7CB"/>
    <w:rsid w:val="008064CD"/>
  </w:style>
  <w:style w:type="paragraph" w:customStyle="1" w:styleId="1F89A8D6559B491894267789346B9A7B">
    <w:name w:val="1F89A8D6559B491894267789346B9A7B"/>
    <w:rsid w:val="0080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5AE0-F14A-44BB-9C86-50EE76DB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5</cp:revision>
  <cp:lastPrinted>2019-10-24T15:39:00Z</cp:lastPrinted>
  <dcterms:created xsi:type="dcterms:W3CDTF">2022-11-15T20:00:00Z</dcterms:created>
  <dcterms:modified xsi:type="dcterms:W3CDTF">2022-11-16T15:49:00Z</dcterms:modified>
</cp:coreProperties>
</file>